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C37" w:rsidRPr="006710F9" w:rsidRDefault="00155C37" w:rsidP="00E53D70">
      <w:pPr>
        <w:pStyle w:val="awardtitle"/>
      </w:pPr>
      <w:bookmarkStart w:id="0" w:name="_GoBack"/>
      <w:bookmarkEnd w:id="0"/>
      <w:r w:rsidRPr="006710F9">
        <w:t xml:space="preserve">AN120428 – </w:t>
      </w:r>
      <w:r w:rsidR="00036B5E" w:rsidRPr="006710F9">
        <w:t>Poultry Industry Preparation (State) Award</w:t>
      </w:r>
    </w:p>
    <w:p w:rsidR="00155C37" w:rsidRPr="006710F9" w:rsidRDefault="00155C37" w:rsidP="00036B5E">
      <w:pPr>
        <w:rPr>
          <w:rFonts w:ascii="Verdana" w:hAnsi="Verdana" w:cs="Times New Roman"/>
          <w:sz w:val="20"/>
        </w:rPr>
      </w:pPr>
    </w:p>
    <w:p w:rsidR="00155C37" w:rsidRPr="006710F9" w:rsidRDefault="00155C37" w:rsidP="00155C37">
      <w:pPr>
        <w:rPr>
          <w:rFonts w:ascii="Verdana" w:hAnsi="Verdana" w:cs="Times New Roman"/>
          <w:sz w:val="20"/>
        </w:rPr>
      </w:pPr>
      <w:r w:rsidRPr="006710F9">
        <w:rPr>
          <w:rFonts w:ascii="Verdana" w:hAnsi="Verdana" w:cs="Times New Roman"/>
          <w:sz w:val="20"/>
        </w:rPr>
        <w:t xml:space="preserve">This AIR consolidated award reproduces the former State award </w:t>
      </w:r>
      <w:r w:rsidR="00036B5E" w:rsidRPr="006710F9">
        <w:rPr>
          <w:rFonts w:ascii="Verdana" w:hAnsi="Verdana" w:cs="Times New Roman"/>
          <w:sz w:val="20"/>
        </w:rPr>
        <w:t xml:space="preserve">Poultry Industry Preparation (State) Award </w:t>
      </w:r>
      <w:r w:rsidRPr="006710F9">
        <w:rPr>
          <w:rFonts w:ascii="Verdana" w:hAnsi="Verdana" w:cs="Times New Roman"/>
          <w:sz w:val="20"/>
        </w:rPr>
        <w:t>as at 27 March 2006.</w:t>
      </w:r>
    </w:p>
    <w:p w:rsidR="00155C37" w:rsidRPr="006710F9" w:rsidRDefault="00155C37" w:rsidP="00036B5E">
      <w:pPr>
        <w:rPr>
          <w:rFonts w:ascii="Verdana" w:hAnsi="Verdana" w:cs="Times New Roman"/>
          <w:sz w:val="20"/>
        </w:rPr>
      </w:pPr>
    </w:p>
    <w:p w:rsidR="00155C37" w:rsidRPr="006710F9" w:rsidRDefault="00155C37" w:rsidP="00155C37">
      <w:pPr>
        <w:rPr>
          <w:rFonts w:ascii="Verdana" w:hAnsi="Verdana" w:cs="Times New Roman"/>
          <w:b/>
          <w:sz w:val="20"/>
        </w:rPr>
      </w:pPr>
      <w:r w:rsidRPr="006710F9">
        <w:rPr>
          <w:rFonts w:ascii="Verdana" w:hAnsi="Verdana" w:cs="Times New Roman"/>
          <w:b/>
          <w:sz w:val="20"/>
        </w:rPr>
        <w:t>About this Award:</w:t>
      </w:r>
    </w:p>
    <w:p w:rsidR="00155C37" w:rsidRPr="006710F9" w:rsidRDefault="00155C37" w:rsidP="00155C37">
      <w:pPr>
        <w:autoSpaceDE w:val="0"/>
        <w:autoSpaceDN w:val="0"/>
        <w:rPr>
          <w:rFonts w:ascii="Verdana" w:hAnsi="Verdana" w:cs="Times New Roman"/>
          <w:bCs/>
          <w:sz w:val="20"/>
        </w:rPr>
      </w:pPr>
      <w:r w:rsidRPr="006710F9">
        <w:rPr>
          <w:rFonts w:ascii="Verdana" w:hAnsi="Verdana" w:cs="Times New Roman"/>
          <w:sz w:val="20"/>
        </w:rPr>
        <w:t xml:space="preserve">Formerly award </w:t>
      </w:r>
      <w:r w:rsidR="00036B5E" w:rsidRPr="006710F9">
        <w:rPr>
          <w:rFonts w:ascii="Verdana" w:hAnsi="Verdana" w:cs="Times New Roman"/>
          <w:sz w:val="20"/>
        </w:rPr>
        <w:t xml:space="preserve">545 </w:t>
      </w:r>
      <w:r w:rsidRPr="006710F9">
        <w:rPr>
          <w:rFonts w:ascii="Verdana" w:hAnsi="Verdana" w:cs="Times New Roman"/>
          <w:bCs/>
          <w:sz w:val="20"/>
        </w:rPr>
        <w:t>Serial C</w:t>
      </w:r>
      <w:r w:rsidR="00036B5E" w:rsidRPr="006710F9">
        <w:rPr>
          <w:rFonts w:ascii="Verdana" w:hAnsi="Verdana" w:cs="Times New Roman"/>
          <w:bCs/>
          <w:sz w:val="20"/>
        </w:rPr>
        <w:t>1073</w:t>
      </w:r>
      <w:r w:rsidRPr="006710F9">
        <w:rPr>
          <w:rFonts w:ascii="Verdana" w:hAnsi="Verdana" w:cs="Times New Roman"/>
          <w:bCs/>
          <w:sz w:val="20"/>
        </w:rPr>
        <w:t>, of the Industrial Relations Commission of New South Wales.</w:t>
      </w:r>
    </w:p>
    <w:p w:rsidR="00155C37" w:rsidRPr="006710F9" w:rsidRDefault="00155C37" w:rsidP="00036B5E">
      <w:pPr>
        <w:rPr>
          <w:rFonts w:ascii="Verdana" w:hAnsi="Verdana" w:cs="Times New Roman"/>
          <w:sz w:val="20"/>
        </w:rPr>
      </w:pPr>
    </w:p>
    <w:p w:rsidR="00231ECB" w:rsidRPr="006710F9" w:rsidRDefault="00231ECB">
      <w:pPr>
        <w:autoSpaceDE w:val="0"/>
        <w:autoSpaceDN w:val="0"/>
        <w:rPr>
          <w:rFonts w:ascii="Verdana" w:hAnsi="Verdana" w:cs="Times New Roman"/>
          <w:sz w:val="20"/>
        </w:rPr>
      </w:pPr>
      <w:r w:rsidRPr="006710F9">
        <w:rPr>
          <w:rFonts w:ascii="Verdana" w:hAnsi="Verdana" w:cs="Times New Roman"/>
          <w:sz w:val="20"/>
        </w:rPr>
        <w:t>This award incorporates Serial C</w:t>
      </w:r>
      <w:r w:rsidR="00F83678" w:rsidRPr="006710F9">
        <w:rPr>
          <w:rFonts w:ascii="Verdana" w:hAnsi="Verdana" w:cs="Times New Roman"/>
          <w:sz w:val="20"/>
        </w:rPr>
        <w:t xml:space="preserve">4261 </w:t>
      </w:r>
      <w:r w:rsidR="000D40BA" w:rsidRPr="006710F9">
        <w:rPr>
          <w:rFonts w:ascii="Verdana" w:hAnsi="Verdana" w:cs="Times New Roman"/>
          <w:sz w:val="20"/>
        </w:rPr>
        <w:t xml:space="preserve">dated 16 November 2005 </w:t>
      </w:r>
      <w:r w:rsidR="00F83678" w:rsidRPr="006710F9">
        <w:rPr>
          <w:rFonts w:ascii="Verdana" w:hAnsi="Verdana" w:cs="Times New Roman"/>
          <w:sz w:val="20"/>
        </w:rPr>
        <w:t>(</w:t>
      </w:r>
      <w:r w:rsidR="009E29DD" w:rsidRPr="006710F9">
        <w:rPr>
          <w:rFonts w:ascii="Verdana" w:hAnsi="Verdana" w:cs="Times New Roman"/>
          <w:sz w:val="20"/>
        </w:rPr>
        <w:t>operative ppc 7 February 2006)</w:t>
      </w:r>
      <w:r w:rsidR="006710F9" w:rsidRPr="006710F9">
        <w:rPr>
          <w:rFonts w:ascii="Verdana" w:hAnsi="Verdana" w:cs="Times New Roman"/>
          <w:sz w:val="20"/>
        </w:rPr>
        <w:t xml:space="preserve">, </w:t>
      </w:r>
      <w:r w:rsidR="009E29DD" w:rsidRPr="006710F9">
        <w:rPr>
          <w:rFonts w:ascii="Verdana" w:hAnsi="Verdana" w:cs="Times New Roman"/>
          <w:sz w:val="20"/>
        </w:rPr>
        <w:t>C4649 dated 10 March 2006</w:t>
      </w:r>
      <w:r w:rsidR="00D26563" w:rsidRPr="006710F9">
        <w:rPr>
          <w:rFonts w:ascii="Verdana" w:hAnsi="Verdana" w:cs="Times New Roman"/>
          <w:sz w:val="20"/>
        </w:rPr>
        <w:t xml:space="preserve"> (operative from 7 March 2006) and </w:t>
      </w:r>
      <w:r w:rsidR="009E29DD" w:rsidRPr="006710F9">
        <w:rPr>
          <w:rFonts w:ascii="Verdana" w:hAnsi="Verdana" w:cs="Times New Roman"/>
          <w:sz w:val="20"/>
        </w:rPr>
        <w:t xml:space="preserve">C5634 (operative </w:t>
      </w:r>
      <w:r w:rsidR="000D40BA" w:rsidRPr="006710F9">
        <w:rPr>
          <w:rFonts w:ascii="Verdana" w:hAnsi="Verdana" w:cs="Times New Roman"/>
          <w:sz w:val="20"/>
        </w:rPr>
        <w:t xml:space="preserve">on and </w:t>
      </w:r>
      <w:r w:rsidR="009E29DD" w:rsidRPr="006710F9">
        <w:rPr>
          <w:rFonts w:ascii="Verdana" w:hAnsi="Verdana" w:cs="Times New Roman"/>
          <w:sz w:val="20"/>
        </w:rPr>
        <w:t>from 19 December 2005).</w:t>
      </w:r>
    </w:p>
    <w:p w:rsidR="00231ECB" w:rsidRPr="006710F9" w:rsidRDefault="00231ECB" w:rsidP="00036B5E">
      <w:pPr>
        <w:rPr>
          <w:rFonts w:ascii="Verdana" w:hAnsi="Verdana" w:cs="Times New Roman"/>
          <w:sz w:val="20"/>
        </w:rPr>
      </w:pPr>
    </w:p>
    <w:p w:rsidR="00155C37" w:rsidRPr="006710F9" w:rsidRDefault="00155C37" w:rsidP="00155C37">
      <w:pPr>
        <w:jc w:val="left"/>
        <w:rPr>
          <w:rFonts w:ascii="Verdana" w:hAnsi="Verdana" w:cs="Times New Roman"/>
          <w:color w:val="000000"/>
          <w:sz w:val="20"/>
        </w:rPr>
      </w:pPr>
      <w:r w:rsidRPr="006710F9">
        <w:rPr>
          <w:rFonts w:ascii="Verdana" w:hAnsi="Verdana" w:cs="Times New Roman"/>
          <w:sz w:val="20"/>
        </w:rPr>
        <w:t>Printed by authority of the Commonwealth Government Printer.</w:t>
      </w:r>
    </w:p>
    <w:p w:rsidR="00155C37" w:rsidRPr="006710F9" w:rsidRDefault="00155C37" w:rsidP="00036B5E">
      <w:pPr>
        <w:rPr>
          <w:rFonts w:ascii="Verdana" w:hAnsi="Verdana" w:cs="Times New Roman"/>
          <w:sz w:val="20"/>
        </w:rPr>
      </w:pPr>
    </w:p>
    <w:p w:rsidR="00155C37" w:rsidRPr="006710F9" w:rsidRDefault="00155C37" w:rsidP="00155C37">
      <w:pPr>
        <w:rPr>
          <w:rFonts w:ascii="Verdana" w:hAnsi="Verdana" w:cs="Times New Roman"/>
          <w:b/>
          <w:sz w:val="20"/>
        </w:rPr>
      </w:pPr>
      <w:r w:rsidRPr="006710F9">
        <w:rPr>
          <w:rFonts w:ascii="Verdana" w:hAnsi="Verdana" w:cs="Times New Roman"/>
          <w:b/>
          <w:sz w:val="20"/>
        </w:rPr>
        <w:t>Disclaimer:</w:t>
      </w:r>
    </w:p>
    <w:p w:rsidR="00155C37" w:rsidRPr="006710F9" w:rsidRDefault="00155C37" w:rsidP="00155C37">
      <w:pPr>
        <w:rPr>
          <w:rFonts w:ascii="Verdana" w:hAnsi="Verdana" w:cs="Times New Roman"/>
          <w:sz w:val="20"/>
        </w:rPr>
      </w:pPr>
      <w:r w:rsidRPr="006710F9">
        <w:rPr>
          <w:rFonts w:ascii="Verdana" w:hAnsi="Verdana" w:cs="Times New Roman"/>
          <w:sz w:val="20"/>
        </w:rPr>
        <w:t>Please note that this consolidated former State award is believed to be accurate but no warranty of accuracy or reliability is given and no liability is accepted for errors or omissions or loss or damage suffered as a result of a person acting in reliance thereon.</w:t>
      </w:r>
    </w:p>
    <w:p w:rsidR="00155C37" w:rsidRPr="006710F9" w:rsidRDefault="00155C37" w:rsidP="00036B5E">
      <w:pPr>
        <w:rPr>
          <w:rFonts w:ascii="Verdana" w:hAnsi="Verdana" w:cs="Times New Roman"/>
          <w:sz w:val="20"/>
        </w:rPr>
      </w:pPr>
    </w:p>
    <w:p w:rsidR="00155C37" w:rsidRPr="006710F9" w:rsidRDefault="00155C37" w:rsidP="00036B5E">
      <w:pPr>
        <w:rPr>
          <w:rFonts w:ascii="Verdana" w:hAnsi="Verdana" w:cs="Times New Roman"/>
          <w:sz w:val="20"/>
        </w:rPr>
        <w:sectPr w:rsidR="00155C37" w:rsidRPr="006710F9" w:rsidSect="00014BAD">
          <w:pgSz w:w="11906" w:h="16838" w:code="9"/>
          <w:pgMar w:top="992" w:right="1134" w:bottom="992" w:left="1134" w:header="0" w:footer="709" w:gutter="567"/>
          <w:pgNumType w:start="0"/>
          <w:cols w:space="708"/>
          <w:docGrid w:linePitch="360"/>
        </w:sectPr>
      </w:pPr>
    </w:p>
    <w:p w:rsidR="00155C37" w:rsidRPr="006710F9" w:rsidRDefault="00036B5E" w:rsidP="00155C37">
      <w:pPr>
        <w:rPr>
          <w:rFonts w:ascii="Verdana" w:hAnsi="Verdana" w:cs="Times New Roman"/>
          <w:sz w:val="20"/>
        </w:rPr>
      </w:pPr>
      <w:r w:rsidRPr="006710F9">
        <w:rPr>
          <w:rFonts w:ascii="Verdana" w:hAnsi="Verdana" w:cs="Times New Roman"/>
          <w:sz w:val="20"/>
        </w:rPr>
        <w:lastRenderedPageBreak/>
        <w:t xml:space="preserve">AN120428 </w:t>
      </w:r>
      <w:r w:rsidR="00155C37" w:rsidRPr="006710F9">
        <w:rPr>
          <w:rFonts w:ascii="Verdana" w:hAnsi="Verdana" w:cs="Times New Roman"/>
          <w:sz w:val="20"/>
        </w:rPr>
        <w:t>[Notional AIR Consolidation]</w:t>
      </w:r>
    </w:p>
    <w:p w:rsidR="00155C37" w:rsidRPr="006710F9" w:rsidRDefault="00155C37" w:rsidP="00036B5E">
      <w:pPr>
        <w:rPr>
          <w:rFonts w:ascii="Verdana" w:hAnsi="Verdana" w:cs="Times New Roman"/>
          <w:sz w:val="20"/>
        </w:rPr>
      </w:pPr>
    </w:p>
    <w:p w:rsidR="000D40BA" w:rsidRPr="006710F9" w:rsidRDefault="000D40BA" w:rsidP="00036B5E">
      <w:pPr>
        <w:rPr>
          <w:rFonts w:ascii="Verdana" w:hAnsi="Verdana" w:cs="Times New Roman"/>
          <w:sz w:val="20"/>
        </w:rPr>
      </w:pPr>
      <w:r w:rsidRPr="006710F9">
        <w:rPr>
          <w:rFonts w:ascii="Verdana" w:hAnsi="Verdana" w:cs="Times New Roman"/>
          <w:sz w:val="20"/>
        </w:rPr>
        <w:t xml:space="preserve">(545) </w:t>
      </w:r>
      <w:r w:rsidRPr="006710F9">
        <w:rPr>
          <w:rFonts w:ascii="Verdana" w:hAnsi="Verdana" w:cs="Times New Roman"/>
          <w:b/>
          <w:sz w:val="20"/>
        </w:rPr>
        <w:t>SERIAL C1073</w:t>
      </w:r>
    </w:p>
    <w:p w:rsidR="000D40BA" w:rsidRPr="006710F9" w:rsidRDefault="000D40BA" w:rsidP="00036B5E">
      <w:pPr>
        <w:rPr>
          <w:rFonts w:ascii="Verdana" w:hAnsi="Verdana" w:cs="Times New Roman"/>
          <w:sz w:val="20"/>
        </w:rPr>
      </w:pPr>
    </w:p>
    <w:p w:rsidR="001A2895" w:rsidRPr="006710F9" w:rsidRDefault="001A2895" w:rsidP="00036B5E">
      <w:pPr>
        <w:rPr>
          <w:rFonts w:ascii="Verdana" w:hAnsi="Verdana" w:cs="Times New Roman"/>
          <w:b/>
          <w:sz w:val="20"/>
        </w:rPr>
      </w:pPr>
      <w:r w:rsidRPr="006710F9">
        <w:rPr>
          <w:rFonts w:ascii="Verdana" w:hAnsi="Verdana" w:cs="Times New Roman"/>
          <w:b/>
          <w:sz w:val="20"/>
        </w:rPr>
        <w:t>POULTRY INDUSTRY PREPARATION (STATE) AWARD</w:t>
      </w:r>
    </w:p>
    <w:p w:rsidR="001A2895" w:rsidRPr="006710F9" w:rsidRDefault="001A2895" w:rsidP="00036B5E">
      <w:pPr>
        <w:rPr>
          <w:rFonts w:ascii="Verdana" w:hAnsi="Verdana" w:cs="Times New Roman"/>
          <w:sz w:val="20"/>
        </w:rPr>
      </w:pPr>
    </w:p>
    <w:p w:rsidR="000E3CF5" w:rsidRPr="006710F9" w:rsidRDefault="001020F4">
      <w:pPr>
        <w:divId w:val="790123976"/>
        <w:rPr>
          <w:rFonts w:ascii="Verdana" w:hAnsi="Verdana" w:cs="Times New Roman"/>
          <w:b/>
          <w:bCs/>
          <w:sz w:val="20"/>
          <w:lang w:val="en"/>
        </w:rPr>
      </w:pPr>
      <w:r w:rsidRPr="006710F9">
        <w:rPr>
          <w:rFonts w:ascii="Verdana" w:hAnsi="Verdana" w:cs="Times New Roman"/>
          <w:b/>
          <w:bCs/>
          <w:sz w:val="20"/>
          <w:lang w:val="en"/>
        </w:rPr>
        <w:t>AWARD</w:t>
      </w:r>
    </w:p>
    <w:p w:rsidR="000E3CF5" w:rsidRPr="006710F9" w:rsidRDefault="000E3CF5">
      <w:pPr>
        <w:divId w:val="790123976"/>
        <w:rPr>
          <w:rFonts w:ascii="Verdana" w:hAnsi="Verdana" w:cs="Times New Roman"/>
          <w:b/>
          <w:bCs/>
          <w:sz w:val="20"/>
          <w:lang w:val="en"/>
        </w:rPr>
      </w:pPr>
      <w:bookmarkStart w:id="1" w:name="1"/>
      <w:bookmarkEnd w:id="1"/>
    </w:p>
    <w:p w:rsidR="000E3CF5" w:rsidRPr="006710F9" w:rsidRDefault="001020F4" w:rsidP="000E3CF5">
      <w:pPr>
        <w:pStyle w:val="Level1"/>
        <w:ind w:left="0" w:firstLine="0"/>
        <w:divId w:val="790123976"/>
        <w:rPr>
          <w:rFonts w:ascii="Verdana" w:hAnsi="Verdana"/>
          <w:sz w:val="20"/>
          <w:lang w:val="en"/>
        </w:rPr>
      </w:pPr>
      <w:r w:rsidRPr="006710F9">
        <w:rPr>
          <w:rFonts w:ascii="Verdana" w:hAnsi="Verdana"/>
          <w:sz w:val="20"/>
          <w:lang w:val="en"/>
        </w:rPr>
        <w:t>PART A</w:t>
      </w:r>
      <w:r w:rsidR="00014BAD" w:rsidRPr="006710F9">
        <w:rPr>
          <w:rFonts w:ascii="Verdana" w:hAnsi="Verdana"/>
          <w:sz w:val="20"/>
          <w:lang w:val="en"/>
        </w:rPr>
        <w:t> </w:t>
      </w:r>
      <w:r w:rsidR="00014BAD" w:rsidRPr="006710F9">
        <w:rPr>
          <w:rFonts w:ascii="Verdana" w:hAnsi="Verdana"/>
          <w:sz w:val="20"/>
          <w:lang w:val="en"/>
        </w:rPr>
        <w:br/>
      </w:r>
      <w:r w:rsidR="00014BAD" w:rsidRPr="006710F9">
        <w:rPr>
          <w:rFonts w:ascii="Verdana" w:hAnsi="Verdana"/>
          <w:sz w:val="20"/>
          <w:lang w:val="en"/>
        </w:rPr>
        <w:br/>
      </w:r>
      <w:bookmarkStart w:id="2" w:name="2"/>
      <w:bookmarkEnd w:id="2"/>
      <w:r w:rsidRPr="006710F9">
        <w:rPr>
          <w:rFonts w:ascii="Verdana" w:hAnsi="Verdana"/>
          <w:sz w:val="20"/>
          <w:lang w:val="en"/>
        </w:rPr>
        <w:t>1. Arrangement</w:t>
      </w:r>
    </w:p>
    <w:p w:rsidR="000E3CF5" w:rsidRPr="006710F9" w:rsidRDefault="000E3CF5" w:rsidP="004E61FB">
      <w:pPr>
        <w:divId w:val="790123976"/>
        <w:rPr>
          <w:rFonts w:ascii="Verdana" w:hAnsi="Verdana" w:cs="Times New Roman"/>
          <w:sz w:val="20"/>
          <w:lang w:val="en"/>
        </w:rPr>
      </w:pPr>
    </w:p>
    <w:tbl>
      <w:tblPr>
        <w:tblW w:w="0" w:type="auto"/>
        <w:tblLook w:val="01E0" w:firstRow="1" w:lastRow="1" w:firstColumn="1" w:lastColumn="1" w:noHBand="0" w:noVBand="0"/>
      </w:tblPr>
      <w:tblGrid>
        <w:gridCol w:w="2448"/>
        <w:gridCol w:w="6074"/>
      </w:tblGrid>
      <w:tr w:rsidR="000E3CF5" w:rsidRPr="006710F9" w:rsidTr="00CD7533">
        <w:trPr>
          <w:divId w:val="790123976"/>
        </w:trPr>
        <w:tc>
          <w:tcPr>
            <w:tcW w:w="2448" w:type="dxa"/>
          </w:tcPr>
          <w:p w:rsidR="000E3CF5" w:rsidRPr="006710F9" w:rsidRDefault="000E3CF5" w:rsidP="005109C4">
            <w:pPr>
              <w:rPr>
                <w:rFonts w:ascii="Verdana" w:hAnsi="Verdana" w:cs="Times New Roman"/>
                <w:b/>
                <w:sz w:val="20"/>
                <w:lang w:val="en"/>
              </w:rPr>
            </w:pPr>
            <w:r w:rsidRPr="006710F9">
              <w:rPr>
                <w:rFonts w:ascii="Verdana" w:hAnsi="Verdana" w:cs="Times New Roman"/>
                <w:b/>
                <w:sz w:val="20"/>
                <w:lang w:val="en"/>
              </w:rPr>
              <w:t>Clause No.</w:t>
            </w:r>
          </w:p>
        </w:tc>
        <w:tc>
          <w:tcPr>
            <w:tcW w:w="6074" w:type="dxa"/>
          </w:tcPr>
          <w:p w:rsidR="000E3CF5" w:rsidRPr="006710F9" w:rsidRDefault="000E3CF5" w:rsidP="005109C4">
            <w:pPr>
              <w:rPr>
                <w:rFonts w:ascii="Verdana" w:hAnsi="Verdana" w:cs="Times New Roman"/>
                <w:b/>
                <w:sz w:val="20"/>
                <w:lang w:val="en"/>
              </w:rPr>
            </w:pPr>
            <w:r w:rsidRPr="006710F9">
              <w:rPr>
                <w:rFonts w:ascii="Verdana" w:hAnsi="Verdana" w:cs="Times New Roman"/>
                <w:b/>
                <w:sz w:val="20"/>
                <w:lang w:val="en"/>
              </w:rPr>
              <w:t>Subject Matter</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1.</w:t>
            </w:r>
          </w:p>
        </w:tc>
        <w:tc>
          <w:tcPr>
            <w:tcW w:w="6074"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Arrangement</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2.</w:t>
            </w:r>
          </w:p>
        </w:tc>
        <w:tc>
          <w:tcPr>
            <w:tcW w:w="6074"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Anti-Discrimination</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3.</w:t>
            </w:r>
          </w:p>
        </w:tc>
        <w:tc>
          <w:tcPr>
            <w:tcW w:w="6074"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Pre-1990 Employees</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4.</w:t>
            </w:r>
          </w:p>
        </w:tc>
        <w:tc>
          <w:tcPr>
            <w:tcW w:w="6074"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Definitions</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5.</w:t>
            </w:r>
          </w:p>
        </w:tc>
        <w:tc>
          <w:tcPr>
            <w:tcW w:w="6074"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Contract of Employment</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6.</w:t>
            </w:r>
          </w:p>
        </w:tc>
        <w:tc>
          <w:tcPr>
            <w:tcW w:w="6074"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Skill Levels</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7.</w:t>
            </w:r>
          </w:p>
        </w:tc>
        <w:tc>
          <w:tcPr>
            <w:tcW w:w="6074"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Hours of Work</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8.</w:t>
            </w:r>
          </w:p>
        </w:tc>
        <w:tc>
          <w:tcPr>
            <w:tcW w:w="6074"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Accrued Leisure Time</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9.</w:t>
            </w:r>
          </w:p>
        </w:tc>
        <w:tc>
          <w:tcPr>
            <w:tcW w:w="6074"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Overtime</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10.</w:t>
            </w:r>
          </w:p>
        </w:tc>
        <w:tc>
          <w:tcPr>
            <w:tcW w:w="6074"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Meals and Rest Periods</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11.</w:t>
            </w:r>
          </w:p>
        </w:tc>
        <w:tc>
          <w:tcPr>
            <w:tcW w:w="6074"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Saturdays, Sundays, Picnic Day and Public Holidays</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12.</w:t>
            </w:r>
          </w:p>
        </w:tc>
        <w:tc>
          <w:tcPr>
            <w:tcW w:w="6074"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Mixed Functions</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13.</w:t>
            </w:r>
          </w:p>
        </w:tc>
        <w:tc>
          <w:tcPr>
            <w:tcW w:w="6074"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Wages</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14.</w:t>
            </w:r>
          </w:p>
        </w:tc>
        <w:tc>
          <w:tcPr>
            <w:tcW w:w="6074"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Allowances</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15.</w:t>
            </w:r>
          </w:p>
        </w:tc>
        <w:tc>
          <w:tcPr>
            <w:tcW w:w="6074"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Protective Clothing and Equipment</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16.</w:t>
            </w:r>
          </w:p>
        </w:tc>
        <w:tc>
          <w:tcPr>
            <w:tcW w:w="6074"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Annual Leave</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17.</w:t>
            </w:r>
          </w:p>
        </w:tc>
        <w:tc>
          <w:tcPr>
            <w:tcW w:w="6074"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Annual Leave Loading</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18.</w:t>
            </w:r>
          </w:p>
        </w:tc>
        <w:tc>
          <w:tcPr>
            <w:tcW w:w="6074"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Sick Leave</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19.</w:t>
            </w:r>
          </w:p>
        </w:tc>
        <w:tc>
          <w:tcPr>
            <w:tcW w:w="6074"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Long Service Leave</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20.</w:t>
            </w:r>
          </w:p>
        </w:tc>
        <w:tc>
          <w:tcPr>
            <w:tcW w:w="6074"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Bereavement Leave</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21.</w:t>
            </w:r>
          </w:p>
        </w:tc>
        <w:tc>
          <w:tcPr>
            <w:tcW w:w="6074"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Personal/Carer’s Leave</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22.</w:t>
            </w:r>
          </w:p>
        </w:tc>
        <w:tc>
          <w:tcPr>
            <w:tcW w:w="6074"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Parental Leave</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23.</w:t>
            </w:r>
          </w:p>
        </w:tc>
        <w:tc>
          <w:tcPr>
            <w:tcW w:w="6074"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Jury Service</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24.</w:t>
            </w:r>
          </w:p>
        </w:tc>
        <w:tc>
          <w:tcPr>
            <w:tcW w:w="6074"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Payment of Wages</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25.</w:t>
            </w:r>
          </w:p>
        </w:tc>
        <w:tc>
          <w:tcPr>
            <w:tcW w:w="6074"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Amenities</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26.</w:t>
            </w:r>
          </w:p>
        </w:tc>
        <w:tc>
          <w:tcPr>
            <w:tcW w:w="6074"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Accredited Employee Representative</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27.</w:t>
            </w:r>
          </w:p>
        </w:tc>
        <w:tc>
          <w:tcPr>
            <w:tcW w:w="6074"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Training</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28.</w:t>
            </w:r>
          </w:p>
        </w:tc>
        <w:tc>
          <w:tcPr>
            <w:tcW w:w="6074"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Disputes Settlement Procedure</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29.</w:t>
            </w:r>
          </w:p>
        </w:tc>
        <w:tc>
          <w:tcPr>
            <w:tcW w:w="6074"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Redundancy and Change</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30.</w:t>
            </w:r>
          </w:p>
        </w:tc>
        <w:tc>
          <w:tcPr>
            <w:tcW w:w="6074"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Superannuation</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31.</w:t>
            </w:r>
          </w:p>
        </w:tc>
        <w:tc>
          <w:tcPr>
            <w:tcW w:w="6074"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Area, Incidence and Duration</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 xml:space="preserve">PART B </w:t>
            </w:r>
          </w:p>
        </w:tc>
        <w:tc>
          <w:tcPr>
            <w:tcW w:w="6074" w:type="dxa"/>
          </w:tcPr>
          <w:p w:rsidR="000E3CF5" w:rsidRPr="006710F9" w:rsidRDefault="004E61FB" w:rsidP="005109C4">
            <w:pPr>
              <w:rPr>
                <w:rFonts w:ascii="Verdana" w:hAnsi="Verdana" w:cs="Times New Roman"/>
                <w:sz w:val="20"/>
                <w:lang w:val="en"/>
              </w:rPr>
            </w:pPr>
            <w:r w:rsidRPr="006710F9">
              <w:rPr>
                <w:rFonts w:ascii="Verdana" w:hAnsi="Verdana" w:cs="Times New Roman"/>
                <w:sz w:val="20"/>
                <w:lang w:val="en"/>
              </w:rPr>
              <w:t>MONETARY RATES</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Table 1</w:t>
            </w:r>
          </w:p>
        </w:tc>
        <w:tc>
          <w:tcPr>
            <w:tcW w:w="6074" w:type="dxa"/>
          </w:tcPr>
          <w:p w:rsidR="000E3CF5" w:rsidRPr="006710F9" w:rsidRDefault="004E61FB" w:rsidP="005109C4">
            <w:pPr>
              <w:rPr>
                <w:rFonts w:ascii="Verdana" w:hAnsi="Verdana" w:cs="Times New Roman"/>
                <w:sz w:val="20"/>
                <w:lang w:val="en"/>
              </w:rPr>
            </w:pPr>
            <w:r w:rsidRPr="006710F9">
              <w:rPr>
                <w:rFonts w:ascii="Verdana" w:hAnsi="Verdana" w:cs="Times New Roman"/>
                <w:sz w:val="20"/>
                <w:lang w:val="en"/>
              </w:rPr>
              <w:t>Wages</w:t>
            </w:r>
          </w:p>
        </w:tc>
      </w:tr>
      <w:tr w:rsidR="000E3CF5" w:rsidRPr="006710F9" w:rsidTr="00CD7533">
        <w:trPr>
          <w:divId w:val="790123976"/>
        </w:trPr>
        <w:tc>
          <w:tcPr>
            <w:tcW w:w="2448" w:type="dxa"/>
          </w:tcPr>
          <w:p w:rsidR="000E3CF5" w:rsidRPr="006710F9" w:rsidRDefault="000E3CF5" w:rsidP="005109C4">
            <w:pPr>
              <w:rPr>
                <w:rFonts w:ascii="Verdana" w:hAnsi="Verdana" w:cs="Times New Roman"/>
                <w:sz w:val="20"/>
                <w:lang w:val="en"/>
              </w:rPr>
            </w:pPr>
            <w:r w:rsidRPr="006710F9">
              <w:rPr>
                <w:rFonts w:ascii="Verdana" w:hAnsi="Verdana" w:cs="Times New Roman"/>
                <w:sz w:val="20"/>
                <w:lang w:val="en"/>
              </w:rPr>
              <w:t>Table 2</w:t>
            </w:r>
          </w:p>
        </w:tc>
        <w:tc>
          <w:tcPr>
            <w:tcW w:w="6074" w:type="dxa"/>
          </w:tcPr>
          <w:p w:rsidR="000E3CF5" w:rsidRPr="006710F9" w:rsidRDefault="004E61FB" w:rsidP="005109C4">
            <w:pPr>
              <w:rPr>
                <w:rFonts w:ascii="Verdana" w:hAnsi="Verdana" w:cs="Times New Roman"/>
                <w:sz w:val="20"/>
                <w:lang w:val="en"/>
              </w:rPr>
            </w:pPr>
            <w:r w:rsidRPr="006710F9">
              <w:rPr>
                <w:rFonts w:ascii="Verdana" w:hAnsi="Verdana" w:cs="Times New Roman"/>
                <w:sz w:val="20"/>
                <w:lang w:val="en"/>
              </w:rPr>
              <w:t>Other Rates and Allowances </w:t>
            </w:r>
          </w:p>
        </w:tc>
      </w:tr>
    </w:tbl>
    <w:p w:rsidR="00DA579B" w:rsidRPr="006710F9" w:rsidRDefault="00DA579B">
      <w:pPr>
        <w:divId w:val="790123976"/>
        <w:rPr>
          <w:rFonts w:ascii="Verdana" w:hAnsi="Verdana" w:cs="Times New Roman"/>
          <w:b/>
          <w:bCs/>
          <w:sz w:val="20"/>
          <w:lang w:val="en"/>
        </w:rPr>
      </w:pPr>
    </w:p>
    <w:p w:rsidR="00DA579B" w:rsidRPr="006710F9" w:rsidRDefault="001020F4" w:rsidP="00DA579B">
      <w:pPr>
        <w:pStyle w:val="Level1"/>
        <w:divId w:val="790123976"/>
        <w:rPr>
          <w:rFonts w:ascii="Verdana" w:hAnsi="Verdana"/>
          <w:sz w:val="20"/>
          <w:lang w:val="en"/>
        </w:rPr>
      </w:pPr>
      <w:r w:rsidRPr="006710F9">
        <w:rPr>
          <w:rFonts w:ascii="Verdana" w:hAnsi="Verdana"/>
          <w:sz w:val="20"/>
          <w:lang w:val="en"/>
        </w:rPr>
        <w:t>2. Anti-Discrimination</w:t>
      </w:r>
    </w:p>
    <w:p w:rsidR="00DA579B" w:rsidRPr="006710F9" w:rsidRDefault="00DA579B">
      <w:pPr>
        <w:divId w:val="790123976"/>
        <w:rPr>
          <w:rFonts w:ascii="Verdana" w:hAnsi="Verdana" w:cs="Times New Roman"/>
          <w:sz w:val="20"/>
          <w:lang w:val="en"/>
        </w:rPr>
      </w:pPr>
    </w:p>
    <w:p w:rsidR="00FA4601" w:rsidRPr="006710F9" w:rsidRDefault="001020F4">
      <w:pPr>
        <w:divId w:val="790123976"/>
        <w:rPr>
          <w:rFonts w:ascii="Verdana" w:hAnsi="Verdana" w:cs="Times New Roman"/>
          <w:sz w:val="20"/>
          <w:lang w:val="en"/>
        </w:rPr>
      </w:pPr>
      <w:r w:rsidRPr="006710F9">
        <w:rPr>
          <w:rFonts w:ascii="Verdana" w:hAnsi="Verdana" w:cs="Times New Roman"/>
          <w:sz w:val="20"/>
          <w:lang w:val="en"/>
        </w:rPr>
        <w:t>2.1 It is the intention of the parties bound by this award to seek to achieve the object in section 3(f)</w:t>
      </w:r>
      <w:r w:rsidR="00FA4601" w:rsidRPr="006710F9">
        <w:rPr>
          <w:rFonts w:ascii="Verdana" w:hAnsi="Verdana" w:cs="Times New Roman"/>
          <w:sz w:val="20"/>
          <w:lang w:val="en"/>
        </w:rPr>
        <w:t xml:space="preserve"> </w:t>
      </w:r>
      <w:r w:rsidRPr="006710F9">
        <w:rPr>
          <w:rFonts w:ascii="Verdana" w:hAnsi="Verdana" w:cs="Times New Roman"/>
          <w:sz w:val="20"/>
          <w:lang w:val="en"/>
        </w:rPr>
        <w:t xml:space="preserve">of the </w:t>
      </w:r>
      <w:r w:rsidRPr="006710F9">
        <w:rPr>
          <w:rFonts w:ascii="Verdana" w:hAnsi="Verdana" w:cs="Times New Roman"/>
          <w:i/>
          <w:iCs/>
          <w:sz w:val="20"/>
          <w:lang w:val="en"/>
        </w:rPr>
        <w:t xml:space="preserve">Industrial Relations Act </w:t>
      </w:r>
      <w:r w:rsidRPr="006710F9">
        <w:rPr>
          <w:rFonts w:ascii="Verdana" w:hAnsi="Verdana" w:cs="Times New Roman"/>
          <w:sz w:val="20"/>
          <w:lang w:val="en"/>
        </w:rPr>
        <w:t>1996 to prevent and eliminate discrimination in the workplace. This includes discrimination on the grounds of race, sex, marital status, disability, homosexuality, transgender identity and age.</w:t>
      </w:r>
    </w:p>
    <w:p w:rsidR="00FA4601" w:rsidRPr="006710F9" w:rsidRDefault="00FA4601">
      <w:pPr>
        <w:divId w:val="790123976"/>
        <w:rPr>
          <w:rFonts w:ascii="Verdana" w:hAnsi="Verdana" w:cs="Times New Roman"/>
          <w:sz w:val="20"/>
          <w:lang w:val="en"/>
        </w:rPr>
      </w:pPr>
    </w:p>
    <w:p w:rsidR="00FA4601" w:rsidRPr="006710F9" w:rsidRDefault="00FA4601">
      <w:pPr>
        <w:divId w:val="790123976"/>
        <w:rPr>
          <w:rFonts w:ascii="Verdana" w:hAnsi="Verdana" w:cs="Times New Roman"/>
          <w:sz w:val="20"/>
          <w:lang w:val="en"/>
        </w:rPr>
      </w:pPr>
      <w:r w:rsidRPr="006710F9">
        <w:rPr>
          <w:rFonts w:ascii="Verdana" w:hAnsi="Verdana" w:cs="Times New Roman"/>
          <w:sz w:val="20"/>
          <w:lang w:val="en"/>
        </w:rPr>
        <w:t>2</w:t>
      </w:r>
      <w:r w:rsidR="001020F4" w:rsidRPr="006710F9">
        <w:rPr>
          <w:rFonts w:ascii="Verdana" w:hAnsi="Verdana" w:cs="Times New Roman"/>
          <w:sz w:val="20"/>
          <w:lang w:val="en"/>
        </w:rPr>
        <w:t>.2 It follows that in fulfilling their obligations under the dispute resolution procedure prescribed by this award the parties have obligations to take all reasonable steps to ensure that the operation of the provisions of this award are not directly or indirectly discriminatory in their effects. It will</w:t>
      </w:r>
      <w:r w:rsidRPr="006710F9">
        <w:rPr>
          <w:rFonts w:ascii="Verdana" w:hAnsi="Verdana" w:cs="Times New Roman"/>
          <w:sz w:val="20"/>
          <w:lang w:val="en"/>
        </w:rPr>
        <w:t xml:space="preserve"> </w:t>
      </w:r>
      <w:r w:rsidR="001020F4" w:rsidRPr="006710F9">
        <w:rPr>
          <w:rFonts w:ascii="Verdana" w:hAnsi="Verdana" w:cs="Times New Roman"/>
          <w:sz w:val="20"/>
          <w:lang w:val="en"/>
        </w:rPr>
        <w:t>be consistent with the fulfilment of these obligations for the parties to make application to vary any provision of the award which, by its terms or operation, has a direct or indirect discriminatory effect.</w:t>
      </w:r>
    </w:p>
    <w:p w:rsidR="00FA4601" w:rsidRPr="006710F9" w:rsidRDefault="00FA4601">
      <w:pPr>
        <w:divId w:val="790123976"/>
        <w:rPr>
          <w:rFonts w:ascii="Verdana" w:hAnsi="Verdana" w:cs="Times New Roman"/>
          <w:sz w:val="20"/>
          <w:lang w:val="en"/>
        </w:rPr>
      </w:pPr>
    </w:p>
    <w:p w:rsidR="00FA4601" w:rsidRPr="006710F9" w:rsidRDefault="001020F4">
      <w:pPr>
        <w:divId w:val="790123976"/>
        <w:rPr>
          <w:rFonts w:ascii="Verdana" w:hAnsi="Verdana" w:cs="Times New Roman"/>
          <w:sz w:val="20"/>
          <w:lang w:val="en"/>
        </w:rPr>
      </w:pPr>
      <w:r w:rsidRPr="006710F9">
        <w:rPr>
          <w:rFonts w:ascii="Verdana" w:hAnsi="Verdana" w:cs="Times New Roman"/>
          <w:sz w:val="20"/>
          <w:lang w:val="en"/>
        </w:rPr>
        <w:t xml:space="preserve">2.3 Under the </w:t>
      </w:r>
      <w:r w:rsidRPr="006710F9">
        <w:rPr>
          <w:rFonts w:ascii="Verdana" w:hAnsi="Verdana" w:cs="Times New Roman"/>
          <w:i/>
          <w:iCs/>
          <w:sz w:val="20"/>
          <w:lang w:val="en"/>
        </w:rPr>
        <w:t xml:space="preserve">Anti-Discrimination Act </w:t>
      </w:r>
      <w:r w:rsidRPr="006710F9">
        <w:rPr>
          <w:rFonts w:ascii="Verdana" w:hAnsi="Verdana" w:cs="Times New Roman"/>
          <w:sz w:val="20"/>
          <w:lang w:val="en"/>
        </w:rPr>
        <w:t>1977, it is unlawful to victimise an employee because the employee has made or may make or has been involved in a complaint of unlawful discrimination or harassment.</w:t>
      </w:r>
    </w:p>
    <w:p w:rsidR="00FA4601" w:rsidRPr="006710F9" w:rsidRDefault="00FA4601">
      <w:pPr>
        <w:divId w:val="790123976"/>
        <w:rPr>
          <w:rFonts w:ascii="Verdana" w:hAnsi="Verdana" w:cs="Times New Roman"/>
          <w:sz w:val="20"/>
          <w:lang w:val="en"/>
        </w:rPr>
      </w:pPr>
    </w:p>
    <w:p w:rsidR="00FA4601" w:rsidRPr="006710F9" w:rsidRDefault="001020F4">
      <w:pPr>
        <w:divId w:val="790123976"/>
        <w:rPr>
          <w:rFonts w:ascii="Verdana" w:hAnsi="Verdana" w:cs="Times New Roman"/>
          <w:sz w:val="20"/>
          <w:lang w:val="en"/>
        </w:rPr>
      </w:pPr>
      <w:r w:rsidRPr="006710F9">
        <w:rPr>
          <w:rFonts w:ascii="Verdana" w:hAnsi="Verdana" w:cs="Times New Roman"/>
          <w:sz w:val="20"/>
          <w:lang w:val="en"/>
        </w:rPr>
        <w:t>2.4 Nothing in this clause is to be taken to affect:</w:t>
      </w:r>
    </w:p>
    <w:p w:rsidR="00FA4601" w:rsidRPr="006710F9" w:rsidRDefault="00FA4601">
      <w:pPr>
        <w:divId w:val="790123976"/>
        <w:rPr>
          <w:rFonts w:ascii="Verdana" w:hAnsi="Verdana" w:cs="Times New Roman"/>
          <w:sz w:val="20"/>
          <w:lang w:val="en"/>
        </w:rPr>
      </w:pPr>
    </w:p>
    <w:p w:rsidR="009356F0" w:rsidRPr="006710F9" w:rsidRDefault="001020F4">
      <w:pPr>
        <w:divId w:val="790123976"/>
        <w:rPr>
          <w:rFonts w:ascii="Verdana" w:hAnsi="Verdana" w:cs="Times New Roman"/>
          <w:sz w:val="20"/>
          <w:lang w:val="en"/>
        </w:rPr>
      </w:pPr>
      <w:r w:rsidRPr="006710F9">
        <w:rPr>
          <w:rFonts w:ascii="Verdana" w:hAnsi="Verdana" w:cs="Times New Roman"/>
          <w:sz w:val="20"/>
          <w:lang w:val="en"/>
        </w:rPr>
        <w:t>2.4.1 any conduct or act which is specifically exempted from anti-discrimination legislation;</w:t>
      </w:r>
    </w:p>
    <w:p w:rsidR="009356F0" w:rsidRPr="006710F9" w:rsidRDefault="009356F0">
      <w:pPr>
        <w:divId w:val="790123976"/>
        <w:rPr>
          <w:rFonts w:ascii="Verdana" w:hAnsi="Verdana" w:cs="Times New Roman"/>
          <w:sz w:val="20"/>
          <w:lang w:val="en"/>
        </w:rPr>
      </w:pPr>
    </w:p>
    <w:p w:rsidR="009356F0" w:rsidRPr="006710F9" w:rsidRDefault="009E29DD">
      <w:pPr>
        <w:divId w:val="790123976"/>
        <w:rPr>
          <w:rFonts w:ascii="Verdana" w:hAnsi="Verdana" w:cs="Times New Roman"/>
          <w:sz w:val="20"/>
          <w:lang w:val="en"/>
        </w:rPr>
      </w:pPr>
      <w:r w:rsidRPr="006710F9">
        <w:rPr>
          <w:rFonts w:ascii="Verdana" w:hAnsi="Verdana" w:cs="Times New Roman"/>
          <w:sz w:val="20"/>
          <w:lang w:val="en"/>
        </w:rPr>
        <w:t>2</w:t>
      </w:r>
      <w:r w:rsidR="001020F4" w:rsidRPr="006710F9">
        <w:rPr>
          <w:rFonts w:ascii="Verdana" w:hAnsi="Verdana" w:cs="Times New Roman"/>
          <w:sz w:val="20"/>
          <w:lang w:val="en"/>
        </w:rPr>
        <w:t>.4.2 offering or providing junior rates of pay to persons under 21 years of age;</w:t>
      </w:r>
    </w:p>
    <w:p w:rsidR="009356F0" w:rsidRPr="006710F9" w:rsidRDefault="009356F0">
      <w:pPr>
        <w:divId w:val="790123976"/>
        <w:rPr>
          <w:rFonts w:ascii="Verdana" w:hAnsi="Verdana" w:cs="Times New Roman"/>
          <w:sz w:val="20"/>
          <w:lang w:val="en"/>
        </w:rPr>
      </w:pPr>
    </w:p>
    <w:p w:rsidR="009356F0" w:rsidRPr="006710F9" w:rsidRDefault="001020F4">
      <w:pPr>
        <w:divId w:val="790123976"/>
        <w:rPr>
          <w:rFonts w:ascii="Verdana" w:hAnsi="Verdana" w:cs="Times New Roman"/>
          <w:sz w:val="20"/>
          <w:lang w:val="en"/>
        </w:rPr>
      </w:pPr>
      <w:r w:rsidRPr="006710F9">
        <w:rPr>
          <w:rFonts w:ascii="Verdana" w:hAnsi="Verdana" w:cs="Times New Roman"/>
          <w:sz w:val="20"/>
          <w:lang w:val="en"/>
        </w:rPr>
        <w:t xml:space="preserve">2.4.3 any act or practice of a body established to propagate religion which is exempted under section 56(d) of the </w:t>
      </w:r>
      <w:r w:rsidRPr="006710F9">
        <w:rPr>
          <w:rFonts w:ascii="Verdana" w:hAnsi="Verdana" w:cs="Times New Roman"/>
          <w:i/>
          <w:iCs/>
          <w:sz w:val="20"/>
          <w:lang w:val="en"/>
        </w:rPr>
        <w:t xml:space="preserve">Anti-Discrimination Act </w:t>
      </w:r>
      <w:r w:rsidRPr="006710F9">
        <w:rPr>
          <w:rFonts w:ascii="Verdana" w:hAnsi="Verdana" w:cs="Times New Roman"/>
          <w:sz w:val="20"/>
          <w:lang w:val="en"/>
        </w:rPr>
        <w:t>1977;</w:t>
      </w:r>
    </w:p>
    <w:p w:rsidR="009356F0" w:rsidRPr="006710F9" w:rsidRDefault="009356F0">
      <w:pPr>
        <w:divId w:val="790123976"/>
        <w:rPr>
          <w:rFonts w:ascii="Verdana" w:hAnsi="Verdana" w:cs="Times New Roman"/>
          <w:sz w:val="20"/>
          <w:lang w:val="en"/>
        </w:rPr>
      </w:pPr>
    </w:p>
    <w:p w:rsidR="009A5293" w:rsidRPr="006710F9" w:rsidRDefault="001020F4">
      <w:pPr>
        <w:divId w:val="790123976"/>
        <w:rPr>
          <w:rFonts w:ascii="Verdana" w:hAnsi="Verdana" w:cs="Times New Roman"/>
          <w:sz w:val="20"/>
          <w:lang w:val="en"/>
        </w:rPr>
      </w:pPr>
      <w:r w:rsidRPr="006710F9">
        <w:rPr>
          <w:rFonts w:ascii="Verdana" w:hAnsi="Verdana" w:cs="Times New Roman"/>
          <w:sz w:val="20"/>
          <w:lang w:val="en"/>
        </w:rPr>
        <w:t>2.4.4 a party to this award from pursuing matters of unlawful discrimination in any State or</w:t>
      </w:r>
      <w:r w:rsidR="009A5293" w:rsidRPr="006710F9">
        <w:rPr>
          <w:rFonts w:ascii="Verdana" w:hAnsi="Verdana" w:cs="Times New Roman"/>
          <w:sz w:val="20"/>
          <w:lang w:val="en"/>
        </w:rPr>
        <w:t xml:space="preserve"> </w:t>
      </w:r>
      <w:r w:rsidRPr="006710F9">
        <w:rPr>
          <w:rFonts w:ascii="Verdana" w:hAnsi="Verdana" w:cs="Times New Roman"/>
          <w:sz w:val="20"/>
          <w:lang w:val="en"/>
        </w:rPr>
        <w:t>Federal jurisdiction.</w:t>
      </w:r>
    </w:p>
    <w:p w:rsidR="009A5293" w:rsidRPr="006710F9" w:rsidRDefault="009A5293">
      <w:pPr>
        <w:divId w:val="790123976"/>
        <w:rPr>
          <w:rFonts w:ascii="Verdana" w:hAnsi="Verdana" w:cs="Times New Roman"/>
          <w:sz w:val="20"/>
          <w:lang w:val="en"/>
        </w:rPr>
      </w:pPr>
    </w:p>
    <w:p w:rsidR="009A5293" w:rsidRPr="006710F9" w:rsidRDefault="001020F4">
      <w:pPr>
        <w:divId w:val="790123976"/>
        <w:rPr>
          <w:rFonts w:ascii="Verdana" w:hAnsi="Verdana" w:cs="Times New Roman"/>
          <w:sz w:val="20"/>
          <w:lang w:val="en"/>
        </w:rPr>
      </w:pPr>
      <w:r w:rsidRPr="006710F9">
        <w:rPr>
          <w:rFonts w:ascii="Verdana" w:hAnsi="Verdana" w:cs="Times New Roman"/>
          <w:sz w:val="20"/>
          <w:lang w:val="en"/>
        </w:rPr>
        <w:t>2.5 This clause does not create legal rights or obligations in addition to those imposed upon the parties by the legislation referred to in this clause.</w:t>
      </w:r>
    </w:p>
    <w:p w:rsidR="009A5293" w:rsidRPr="006710F9" w:rsidRDefault="009A5293">
      <w:pPr>
        <w:divId w:val="790123976"/>
        <w:rPr>
          <w:rFonts w:ascii="Verdana" w:hAnsi="Verdana" w:cs="Times New Roman"/>
          <w:sz w:val="20"/>
          <w:lang w:val="en"/>
        </w:rPr>
      </w:pPr>
    </w:p>
    <w:p w:rsidR="009A5293" w:rsidRPr="006710F9" w:rsidRDefault="001020F4">
      <w:pPr>
        <w:divId w:val="790123976"/>
        <w:rPr>
          <w:rFonts w:ascii="Verdana" w:hAnsi="Verdana" w:cs="Times New Roman"/>
          <w:sz w:val="20"/>
          <w:lang w:val="en"/>
        </w:rPr>
      </w:pPr>
      <w:r w:rsidRPr="006710F9">
        <w:rPr>
          <w:rFonts w:ascii="Verdana" w:hAnsi="Verdana" w:cs="Times New Roman"/>
          <w:sz w:val="20"/>
          <w:lang w:val="en"/>
        </w:rPr>
        <w:t>NOTES: Employers and employees may also be subject to Commonwealth anti-discrimination legislation.</w:t>
      </w:r>
    </w:p>
    <w:p w:rsidR="009A5293" w:rsidRPr="006710F9" w:rsidRDefault="009A5293">
      <w:pPr>
        <w:divId w:val="790123976"/>
        <w:rPr>
          <w:rFonts w:ascii="Verdana" w:hAnsi="Verdana" w:cs="Times New Roman"/>
          <w:sz w:val="20"/>
          <w:lang w:val="en"/>
        </w:rPr>
      </w:pPr>
    </w:p>
    <w:p w:rsidR="009A5293" w:rsidRPr="006710F9" w:rsidRDefault="001020F4">
      <w:pPr>
        <w:divId w:val="790123976"/>
        <w:rPr>
          <w:rFonts w:ascii="Verdana" w:hAnsi="Verdana" w:cs="Times New Roman"/>
          <w:sz w:val="20"/>
          <w:lang w:val="en"/>
        </w:rPr>
      </w:pPr>
      <w:r w:rsidRPr="006710F9">
        <w:rPr>
          <w:rFonts w:ascii="Verdana" w:hAnsi="Verdana" w:cs="Times New Roman"/>
          <w:sz w:val="20"/>
          <w:lang w:val="en"/>
        </w:rPr>
        <w:t xml:space="preserve">Section 56(d) of the </w:t>
      </w:r>
      <w:r w:rsidRPr="006710F9">
        <w:rPr>
          <w:rFonts w:ascii="Verdana" w:hAnsi="Verdana" w:cs="Times New Roman"/>
          <w:i/>
          <w:iCs/>
          <w:sz w:val="20"/>
          <w:lang w:val="en"/>
        </w:rPr>
        <w:t xml:space="preserve">Anti-Discrimination Act </w:t>
      </w:r>
      <w:r w:rsidRPr="006710F9">
        <w:rPr>
          <w:rFonts w:ascii="Verdana" w:hAnsi="Verdana" w:cs="Times New Roman"/>
          <w:sz w:val="20"/>
          <w:lang w:val="en"/>
        </w:rPr>
        <w:t>1977 provides:</w:t>
      </w:r>
    </w:p>
    <w:p w:rsidR="009A5293" w:rsidRPr="006710F9" w:rsidRDefault="009A5293">
      <w:pPr>
        <w:divId w:val="790123976"/>
        <w:rPr>
          <w:rFonts w:ascii="Verdana" w:hAnsi="Verdana" w:cs="Times New Roman"/>
          <w:sz w:val="20"/>
          <w:lang w:val="en"/>
        </w:rPr>
      </w:pPr>
    </w:p>
    <w:p w:rsidR="009A5293" w:rsidRPr="006710F9" w:rsidRDefault="001020F4">
      <w:pPr>
        <w:divId w:val="790123976"/>
        <w:rPr>
          <w:rFonts w:ascii="Verdana" w:hAnsi="Verdana" w:cs="Times New Roman"/>
          <w:sz w:val="20"/>
          <w:lang w:val="en"/>
        </w:rPr>
      </w:pPr>
      <w:r w:rsidRPr="006710F9">
        <w:rPr>
          <w:rFonts w:ascii="Verdana" w:hAnsi="Verdana" w:cs="Times New Roman"/>
          <w:sz w:val="20"/>
          <w:lang w:val="en"/>
        </w:rPr>
        <w:t>"Nothing in the Act affects ... any other act or practice of a body established to propagate religion that conforms to the doctrines of that religion or is necessary to avoid injury to the religious susceptibilities of the adherents of that religion."</w:t>
      </w:r>
    </w:p>
    <w:p w:rsidR="009A5293" w:rsidRPr="006710F9" w:rsidRDefault="009A5293">
      <w:pPr>
        <w:divId w:val="790123976"/>
        <w:rPr>
          <w:rFonts w:ascii="Verdana" w:hAnsi="Verdana" w:cs="Times New Roman"/>
          <w:b/>
          <w:bCs/>
          <w:sz w:val="20"/>
          <w:lang w:val="en"/>
        </w:rPr>
      </w:pPr>
      <w:bookmarkStart w:id="3" w:name="4"/>
      <w:bookmarkEnd w:id="3"/>
    </w:p>
    <w:p w:rsidR="009A5293" w:rsidRPr="006710F9" w:rsidRDefault="001020F4" w:rsidP="00483AC2">
      <w:pPr>
        <w:pStyle w:val="Level1"/>
        <w:divId w:val="790123976"/>
        <w:rPr>
          <w:rFonts w:ascii="Verdana" w:hAnsi="Verdana"/>
          <w:sz w:val="20"/>
          <w:lang w:val="en"/>
        </w:rPr>
      </w:pPr>
      <w:r w:rsidRPr="006710F9">
        <w:rPr>
          <w:rFonts w:ascii="Verdana" w:hAnsi="Verdana"/>
          <w:sz w:val="20"/>
          <w:lang w:val="en"/>
        </w:rPr>
        <w:t>3. Pre-1990 Employees</w:t>
      </w:r>
    </w:p>
    <w:p w:rsidR="009A5293" w:rsidRPr="006710F9" w:rsidRDefault="009A5293">
      <w:pPr>
        <w:divId w:val="790123976"/>
        <w:rPr>
          <w:rFonts w:ascii="Verdana" w:hAnsi="Verdana" w:cs="Times New Roman"/>
          <w:b/>
          <w:bCs/>
          <w:sz w:val="20"/>
          <w:lang w:val="en"/>
        </w:rPr>
      </w:pPr>
    </w:p>
    <w:p w:rsidR="009A5293" w:rsidRPr="006710F9" w:rsidRDefault="001020F4">
      <w:pPr>
        <w:divId w:val="790123976"/>
        <w:rPr>
          <w:rFonts w:ascii="Verdana" w:hAnsi="Verdana" w:cs="Times New Roman"/>
          <w:sz w:val="20"/>
          <w:lang w:val="en"/>
        </w:rPr>
      </w:pPr>
      <w:r w:rsidRPr="006710F9">
        <w:rPr>
          <w:rFonts w:ascii="Verdana" w:hAnsi="Verdana" w:cs="Times New Roman"/>
          <w:sz w:val="20"/>
          <w:lang w:val="en"/>
        </w:rPr>
        <w:t>3.1 Any person employed as at 15/6/1990 will have their pay protected despite the making of this award. In addition each employee will enjoy the benefit of the any post-1990 increases.</w:t>
      </w:r>
    </w:p>
    <w:p w:rsidR="009A5293" w:rsidRPr="006710F9" w:rsidRDefault="009A5293">
      <w:pPr>
        <w:divId w:val="790123976"/>
        <w:rPr>
          <w:rFonts w:ascii="Verdana" w:hAnsi="Verdana" w:cs="Times New Roman"/>
          <w:sz w:val="20"/>
          <w:lang w:val="en"/>
        </w:rPr>
      </w:pPr>
    </w:p>
    <w:p w:rsidR="00182C6C" w:rsidRPr="006710F9" w:rsidRDefault="009A5293">
      <w:pPr>
        <w:divId w:val="790123976"/>
        <w:rPr>
          <w:rFonts w:ascii="Verdana" w:hAnsi="Verdana" w:cs="Times New Roman"/>
          <w:sz w:val="20"/>
          <w:lang w:val="en"/>
        </w:rPr>
      </w:pPr>
      <w:r w:rsidRPr="006710F9">
        <w:rPr>
          <w:rFonts w:ascii="Verdana" w:hAnsi="Verdana" w:cs="Times New Roman"/>
          <w:sz w:val="20"/>
          <w:lang w:val="en"/>
        </w:rPr>
        <w:t>3</w:t>
      </w:r>
      <w:r w:rsidR="001020F4" w:rsidRPr="006710F9">
        <w:rPr>
          <w:rFonts w:ascii="Verdana" w:hAnsi="Verdana" w:cs="Times New Roman"/>
          <w:sz w:val="20"/>
          <w:lang w:val="en"/>
        </w:rPr>
        <w:t>.2 Any person employed as at 15/6/1990 will have the nature of their contract of employment protected by this award e.g., casual, part-time, full-time.</w:t>
      </w:r>
    </w:p>
    <w:p w:rsidR="00182C6C" w:rsidRPr="006710F9" w:rsidRDefault="00182C6C">
      <w:pPr>
        <w:divId w:val="790123976"/>
        <w:rPr>
          <w:rFonts w:ascii="Verdana" w:hAnsi="Verdana" w:cs="Times New Roman"/>
          <w:sz w:val="20"/>
          <w:lang w:val="en"/>
        </w:rPr>
      </w:pPr>
    </w:p>
    <w:p w:rsidR="00182C6C" w:rsidRPr="006710F9" w:rsidRDefault="00182C6C">
      <w:pPr>
        <w:divId w:val="790123976"/>
        <w:rPr>
          <w:rFonts w:ascii="Verdana" w:hAnsi="Verdana" w:cs="Times New Roman"/>
          <w:sz w:val="20"/>
          <w:lang w:val="en"/>
        </w:rPr>
      </w:pPr>
      <w:r w:rsidRPr="006710F9">
        <w:rPr>
          <w:rFonts w:ascii="Verdana" w:hAnsi="Verdana" w:cs="Times New Roman"/>
          <w:sz w:val="20"/>
          <w:lang w:val="en"/>
        </w:rPr>
        <w:t>3</w:t>
      </w:r>
      <w:r w:rsidR="001020F4" w:rsidRPr="006710F9">
        <w:rPr>
          <w:rFonts w:ascii="Verdana" w:hAnsi="Verdana" w:cs="Times New Roman"/>
          <w:sz w:val="20"/>
          <w:lang w:val="en"/>
        </w:rPr>
        <w:t>.3 Where a differential in pay exists it will continue for any person employed prior to 15/6/1990, but not apply to any other new employee who moves into that section after 15/6/1990.</w:t>
      </w:r>
    </w:p>
    <w:p w:rsidR="00182C6C" w:rsidRPr="006710F9" w:rsidRDefault="00182C6C">
      <w:pPr>
        <w:divId w:val="790123976"/>
        <w:rPr>
          <w:rFonts w:ascii="Verdana" w:hAnsi="Verdana" w:cs="Times New Roman"/>
          <w:sz w:val="20"/>
          <w:lang w:val="en"/>
        </w:rPr>
      </w:pPr>
    </w:p>
    <w:p w:rsidR="00182C6C" w:rsidRPr="006710F9" w:rsidRDefault="001020F4" w:rsidP="00483AC2">
      <w:pPr>
        <w:pStyle w:val="Level1"/>
        <w:divId w:val="790123976"/>
        <w:rPr>
          <w:rFonts w:ascii="Verdana" w:hAnsi="Verdana"/>
          <w:sz w:val="20"/>
          <w:lang w:val="en"/>
        </w:rPr>
      </w:pPr>
      <w:bookmarkStart w:id="4" w:name="5"/>
      <w:bookmarkEnd w:id="4"/>
      <w:r w:rsidRPr="006710F9">
        <w:rPr>
          <w:rFonts w:ascii="Verdana" w:hAnsi="Verdana"/>
          <w:sz w:val="20"/>
          <w:lang w:val="en"/>
        </w:rPr>
        <w:t>4. Definitions</w:t>
      </w:r>
    </w:p>
    <w:p w:rsidR="00182C6C" w:rsidRPr="006710F9" w:rsidRDefault="00182C6C">
      <w:pPr>
        <w:divId w:val="790123976"/>
        <w:rPr>
          <w:rFonts w:ascii="Verdana" w:hAnsi="Verdana" w:cs="Times New Roman"/>
          <w:b/>
          <w:bCs/>
          <w:sz w:val="20"/>
          <w:lang w:val="en"/>
        </w:rPr>
      </w:pPr>
    </w:p>
    <w:p w:rsidR="00EF4A60" w:rsidRPr="006710F9" w:rsidRDefault="001020F4">
      <w:pPr>
        <w:divId w:val="790123976"/>
        <w:rPr>
          <w:rFonts w:ascii="Verdana" w:hAnsi="Verdana" w:cs="Times New Roman"/>
          <w:sz w:val="20"/>
          <w:lang w:val="en"/>
        </w:rPr>
      </w:pPr>
      <w:r w:rsidRPr="006710F9">
        <w:rPr>
          <w:rFonts w:ascii="Verdana" w:hAnsi="Verdana" w:cs="Times New Roman"/>
          <w:sz w:val="20"/>
          <w:lang w:val="en"/>
        </w:rPr>
        <w:t>4.1 Weekly employee means a person engaged by the week.</w:t>
      </w:r>
    </w:p>
    <w:p w:rsidR="00EF4A60" w:rsidRPr="006710F9" w:rsidRDefault="00EF4A60">
      <w:pPr>
        <w:divId w:val="790123976"/>
        <w:rPr>
          <w:rFonts w:ascii="Verdana" w:hAnsi="Verdana" w:cs="Times New Roman"/>
          <w:sz w:val="20"/>
          <w:lang w:val="en"/>
        </w:rPr>
      </w:pPr>
    </w:p>
    <w:p w:rsidR="00DB26F5" w:rsidRPr="006710F9" w:rsidRDefault="001020F4">
      <w:pPr>
        <w:divId w:val="790123976"/>
        <w:rPr>
          <w:rFonts w:ascii="Verdana" w:hAnsi="Verdana" w:cs="Times New Roman"/>
          <w:sz w:val="20"/>
          <w:lang w:val="en"/>
        </w:rPr>
      </w:pPr>
      <w:r w:rsidRPr="006710F9">
        <w:rPr>
          <w:rFonts w:ascii="Verdana" w:hAnsi="Verdana" w:cs="Times New Roman"/>
          <w:sz w:val="20"/>
          <w:lang w:val="en"/>
        </w:rPr>
        <w:t>4.2 Part-time employee means a weekly employee engaged for a minimum of 18 hours per week on not less than 3 days per week. A part-time employee will receive all the benefits of the award on</w:t>
      </w:r>
      <w:r w:rsidR="00EF4A60" w:rsidRPr="006710F9">
        <w:rPr>
          <w:rFonts w:ascii="Verdana" w:hAnsi="Verdana" w:cs="Times New Roman"/>
          <w:sz w:val="20"/>
          <w:lang w:val="en"/>
        </w:rPr>
        <w:t xml:space="preserve"> </w:t>
      </w:r>
      <w:r w:rsidRPr="006710F9">
        <w:rPr>
          <w:rFonts w:ascii="Verdana" w:hAnsi="Verdana" w:cs="Times New Roman"/>
          <w:sz w:val="20"/>
          <w:lang w:val="en"/>
        </w:rPr>
        <w:t>a proportionate basis. The hours of work for part-time employees will be to a roster. Any work which is outside the roster is overtime. The roster can be altered with more than 48 hours'</w:t>
      </w:r>
      <w:r w:rsidR="00EF4A60" w:rsidRPr="006710F9">
        <w:rPr>
          <w:rFonts w:ascii="Verdana" w:hAnsi="Verdana" w:cs="Times New Roman"/>
          <w:sz w:val="20"/>
          <w:lang w:val="en"/>
        </w:rPr>
        <w:t xml:space="preserve"> </w:t>
      </w:r>
      <w:r w:rsidRPr="006710F9">
        <w:rPr>
          <w:rFonts w:ascii="Verdana" w:hAnsi="Verdana" w:cs="Times New Roman"/>
          <w:sz w:val="20"/>
          <w:lang w:val="en"/>
        </w:rPr>
        <w:t>notice to the employee. There will be no more than one part-time employee for each full-time</w:t>
      </w:r>
      <w:r w:rsidR="00EF4A60" w:rsidRPr="006710F9">
        <w:rPr>
          <w:rFonts w:ascii="Verdana" w:hAnsi="Verdana" w:cs="Times New Roman"/>
          <w:sz w:val="20"/>
          <w:lang w:val="en"/>
        </w:rPr>
        <w:t xml:space="preserve"> </w:t>
      </w:r>
      <w:r w:rsidRPr="006710F9">
        <w:rPr>
          <w:rFonts w:ascii="Verdana" w:hAnsi="Verdana" w:cs="Times New Roman"/>
          <w:sz w:val="20"/>
          <w:lang w:val="en"/>
        </w:rPr>
        <w:t>employee engaged. Where production needs require a higher ratio, the parties may agree on an appropriate ratio. The ratio of part-time employees will not apply to Steggles Bartter, Beresfield, for as long as the company operates an afternoon shift. In lieu of the ratio of part- time employees, the ratio of two part-time employees for each full time employee will apply.</w:t>
      </w:r>
    </w:p>
    <w:p w:rsidR="00DB26F5" w:rsidRPr="006710F9" w:rsidRDefault="00DB26F5">
      <w:pPr>
        <w:divId w:val="790123976"/>
        <w:rPr>
          <w:rFonts w:ascii="Verdana" w:hAnsi="Verdana" w:cs="Times New Roman"/>
          <w:sz w:val="20"/>
          <w:lang w:val="en"/>
        </w:rPr>
      </w:pPr>
    </w:p>
    <w:p w:rsidR="00DB26F5" w:rsidRPr="006710F9" w:rsidRDefault="001020F4">
      <w:pPr>
        <w:divId w:val="790123976"/>
        <w:rPr>
          <w:rFonts w:ascii="Verdana" w:hAnsi="Verdana" w:cs="Times New Roman"/>
          <w:sz w:val="20"/>
          <w:lang w:val="en"/>
        </w:rPr>
      </w:pPr>
      <w:r w:rsidRPr="006710F9">
        <w:rPr>
          <w:rFonts w:ascii="Verdana" w:hAnsi="Verdana" w:cs="Times New Roman"/>
          <w:sz w:val="20"/>
          <w:lang w:val="en"/>
        </w:rPr>
        <w:t>4.3 Casual employee means an employee who is engaged as such by the hour. The employee will be informed of the minimum number of hours to be worked on any day. Such minimum will be not less than 4 hours on any day. A casual employee will receive a loading of 21 per cent in lieu of sick leave, public holidays, annual leave and compassionate leave.</w:t>
      </w:r>
    </w:p>
    <w:p w:rsidR="00DB26F5" w:rsidRPr="006710F9" w:rsidRDefault="00DB26F5">
      <w:pPr>
        <w:divId w:val="790123976"/>
        <w:rPr>
          <w:rFonts w:ascii="Verdana" w:hAnsi="Verdana" w:cs="Times New Roman"/>
          <w:sz w:val="20"/>
          <w:lang w:val="en"/>
        </w:rPr>
      </w:pPr>
    </w:p>
    <w:p w:rsidR="00DB26F5" w:rsidRPr="006710F9" w:rsidRDefault="001020F4">
      <w:pPr>
        <w:divId w:val="790123976"/>
        <w:rPr>
          <w:rFonts w:ascii="Verdana" w:hAnsi="Verdana" w:cs="Times New Roman"/>
          <w:sz w:val="20"/>
          <w:lang w:val="en"/>
        </w:rPr>
      </w:pPr>
      <w:r w:rsidRPr="006710F9">
        <w:rPr>
          <w:rFonts w:ascii="Verdana" w:hAnsi="Verdana" w:cs="Times New Roman"/>
          <w:sz w:val="20"/>
          <w:lang w:val="en"/>
        </w:rPr>
        <w:t>4.3(A) Secure Employment</w:t>
      </w:r>
    </w:p>
    <w:p w:rsidR="00DB26F5" w:rsidRPr="006710F9" w:rsidRDefault="00DB26F5">
      <w:pPr>
        <w:divId w:val="790123976"/>
        <w:rPr>
          <w:rFonts w:ascii="Verdana" w:hAnsi="Verdana" w:cs="Times New Roman"/>
          <w:sz w:val="20"/>
          <w:lang w:val="en"/>
        </w:rPr>
      </w:pPr>
    </w:p>
    <w:p w:rsidR="00DB26F5" w:rsidRPr="006710F9" w:rsidRDefault="001020F4">
      <w:pPr>
        <w:divId w:val="790123976"/>
        <w:rPr>
          <w:rFonts w:ascii="Verdana" w:hAnsi="Verdana" w:cs="Times New Roman"/>
          <w:sz w:val="20"/>
          <w:lang w:val="en"/>
        </w:rPr>
      </w:pPr>
      <w:r w:rsidRPr="006710F9">
        <w:rPr>
          <w:rFonts w:ascii="Verdana" w:hAnsi="Verdana" w:cs="Times New Roman"/>
          <w:sz w:val="20"/>
          <w:lang w:val="en"/>
        </w:rPr>
        <w:t>(a) Objective of this Clause</w:t>
      </w:r>
    </w:p>
    <w:p w:rsidR="00DB26F5" w:rsidRPr="006710F9" w:rsidRDefault="00DB26F5">
      <w:pPr>
        <w:divId w:val="790123976"/>
        <w:rPr>
          <w:rFonts w:ascii="Verdana" w:hAnsi="Verdana" w:cs="Times New Roman"/>
          <w:sz w:val="20"/>
          <w:lang w:val="en"/>
        </w:rPr>
      </w:pPr>
    </w:p>
    <w:p w:rsidR="00DB26F5" w:rsidRPr="006710F9" w:rsidRDefault="001020F4">
      <w:pPr>
        <w:divId w:val="790123976"/>
        <w:rPr>
          <w:rFonts w:ascii="Verdana" w:hAnsi="Verdana" w:cs="Times New Roman"/>
          <w:sz w:val="20"/>
          <w:lang w:val="en"/>
        </w:rPr>
      </w:pPr>
      <w:r w:rsidRPr="006710F9">
        <w:rPr>
          <w:rFonts w:ascii="Verdana" w:hAnsi="Verdana" w:cs="Times New Roman"/>
          <w:sz w:val="20"/>
          <w:lang w:val="en"/>
        </w:rPr>
        <w:t>The objective of this clause is for the employer to take all reasonable steps to provide its employees with secure employment by maximising the number of permanent positions in the employer’s workforce, in particular by ensuring that casual employees have an opportunity to elect to become full-time or part-time employees.</w:t>
      </w:r>
    </w:p>
    <w:p w:rsidR="00DB26F5" w:rsidRPr="006710F9" w:rsidRDefault="00DB26F5">
      <w:pPr>
        <w:divId w:val="790123976"/>
        <w:rPr>
          <w:rFonts w:ascii="Verdana" w:hAnsi="Verdana" w:cs="Times New Roman"/>
          <w:sz w:val="20"/>
          <w:lang w:val="en"/>
        </w:rPr>
      </w:pPr>
    </w:p>
    <w:p w:rsidR="00DB26F5" w:rsidRPr="006710F9" w:rsidRDefault="001020F4">
      <w:pPr>
        <w:divId w:val="790123976"/>
        <w:rPr>
          <w:rFonts w:ascii="Verdana" w:hAnsi="Verdana" w:cs="Times New Roman"/>
          <w:sz w:val="20"/>
          <w:lang w:val="en"/>
        </w:rPr>
      </w:pPr>
      <w:r w:rsidRPr="006710F9">
        <w:rPr>
          <w:rFonts w:ascii="Verdana" w:hAnsi="Verdana" w:cs="Times New Roman"/>
          <w:sz w:val="20"/>
          <w:lang w:val="en"/>
        </w:rPr>
        <w:t>(b) Casual Conversion</w:t>
      </w:r>
    </w:p>
    <w:p w:rsidR="00DB26F5" w:rsidRPr="006710F9" w:rsidRDefault="00DB26F5">
      <w:pPr>
        <w:divId w:val="790123976"/>
        <w:rPr>
          <w:rFonts w:ascii="Verdana" w:hAnsi="Verdana" w:cs="Times New Roman"/>
          <w:sz w:val="20"/>
          <w:lang w:val="en"/>
        </w:rPr>
      </w:pPr>
    </w:p>
    <w:p w:rsidR="00DB26F5" w:rsidRPr="006710F9" w:rsidRDefault="001020F4">
      <w:pPr>
        <w:divId w:val="790123976"/>
        <w:rPr>
          <w:rFonts w:ascii="Verdana" w:hAnsi="Verdana" w:cs="Times New Roman"/>
          <w:sz w:val="20"/>
          <w:lang w:val="en"/>
        </w:rPr>
      </w:pPr>
      <w:r w:rsidRPr="006710F9">
        <w:rPr>
          <w:rFonts w:ascii="Verdana" w:hAnsi="Verdana" w:cs="Times New Roman"/>
          <w:sz w:val="20"/>
          <w:lang w:val="en"/>
        </w:rPr>
        <w:t>(i) A casual employee engaged by a particular employer on a regular and systematic basis for a sequence of periods of employment under this Award during a calendar period of six months shall thereafter have the right to elect to have his or her ongoing contract of employment converted</w:t>
      </w:r>
      <w:r w:rsidR="00DB26F5" w:rsidRPr="006710F9">
        <w:rPr>
          <w:rFonts w:ascii="Verdana" w:hAnsi="Verdana" w:cs="Times New Roman"/>
          <w:sz w:val="20"/>
          <w:lang w:val="en"/>
        </w:rPr>
        <w:t xml:space="preserve"> </w:t>
      </w:r>
      <w:r w:rsidRPr="006710F9">
        <w:rPr>
          <w:rFonts w:ascii="Verdana" w:hAnsi="Verdana" w:cs="Times New Roman"/>
          <w:sz w:val="20"/>
          <w:lang w:val="en"/>
        </w:rPr>
        <w:t>to permanent full-time employment or part-time employment if the employment is to continue beyond the conversion process prescribed by this subclause.</w:t>
      </w:r>
    </w:p>
    <w:p w:rsidR="00DB26F5" w:rsidRPr="006710F9" w:rsidRDefault="00DB26F5">
      <w:pPr>
        <w:divId w:val="790123976"/>
        <w:rPr>
          <w:rFonts w:ascii="Verdana" w:hAnsi="Verdana" w:cs="Times New Roman"/>
          <w:sz w:val="20"/>
          <w:lang w:val="en"/>
        </w:rPr>
      </w:pPr>
    </w:p>
    <w:p w:rsidR="00DB26F5" w:rsidRPr="006710F9" w:rsidRDefault="001020F4">
      <w:pPr>
        <w:divId w:val="790123976"/>
        <w:rPr>
          <w:rFonts w:ascii="Verdana" w:hAnsi="Verdana" w:cs="Times New Roman"/>
          <w:sz w:val="20"/>
          <w:lang w:val="en"/>
        </w:rPr>
      </w:pPr>
      <w:r w:rsidRPr="006710F9">
        <w:rPr>
          <w:rFonts w:ascii="Verdana" w:hAnsi="Verdana" w:cs="Times New Roman"/>
          <w:sz w:val="20"/>
          <w:lang w:val="en"/>
        </w:rPr>
        <w:t>(ii) Every employer of such a casual employee shall give the employee noticein writing of the provisions of this sub-clause within four weeks of the employee having attained such period of six months. However, the employee retains his or her right of election under this subclause if the employer fails to comply with this notice requirement.</w:t>
      </w:r>
    </w:p>
    <w:p w:rsidR="00DB26F5" w:rsidRPr="006710F9" w:rsidRDefault="00DB26F5">
      <w:pPr>
        <w:divId w:val="790123976"/>
        <w:rPr>
          <w:rFonts w:ascii="Verdana" w:hAnsi="Verdana" w:cs="Times New Roman"/>
          <w:sz w:val="20"/>
          <w:lang w:val="en"/>
        </w:rPr>
      </w:pPr>
    </w:p>
    <w:p w:rsidR="00483AC2" w:rsidRPr="006710F9" w:rsidRDefault="001020F4">
      <w:pPr>
        <w:divId w:val="790123976"/>
        <w:rPr>
          <w:rFonts w:ascii="Verdana" w:hAnsi="Verdana" w:cs="Times New Roman"/>
          <w:sz w:val="20"/>
          <w:lang w:val="en"/>
        </w:rPr>
      </w:pPr>
      <w:r w:rsidRPr="006710F9">
        <w:rPr>
          <w:rFonts w:ascii="Verdana" w:hAnsi="Verdana" w:cs="Times New Roman"/>
          <w:sz w:val="20"/>
          <w:lang w:val="en"/>
        </w:rPr>
        <w:t>(iii) Any casual employee who has a right to elect under paragraph (b)(i), upon receiving notice under paragraph (b)(ii) or after the expiry of the time for giving such notice, may give four weeks’ notice in writing to the employer that he or she seeks to elect to convert his or her ongoing contract of employment to full-time or part-time employment, and within four weeks of receiving such notice from the employee, the employer shall consent to or refuse the election, but shall not unreasonably so refuse. Where an employer refuses an election to convert, the reasons for doing so shall be fully stated and discussed with the employee concerned, and a genuine attempt shall be made to reach agreement. Any dispute about a refusal of an election to convert an ongoing contract of employment shall be dealt with as far as practicable and with expedition through the disputes settlement procedure.</w:t>
      </w:r>
    </w:p>
    <w:p w:rsidR="00483AC2" w:rsidRPr="006710F9" w:rsidRDefault="00483AC2">
      <w:pPr>
        <w:divId w:val="790123976"/>
        <w:rPr>
          <w:rFonts w:ascii="Verdana" w:hAnsi="Verdana" w:cs="Times New Roman"/>
          <w:sz w:val="20"/>
          <w:lang w:val="en"/>
        </w:rPr>
      </w:pPr>
    </w:p>
    <w:p w:rsidR="00483AC2" w:rsidRPr="006710F9" w:rsidRDefault="001020F4">
      <w:pPr>
        <w:divId w:val="790123976"/>
        <w:rPr>
          <w:rFonts w:ascii="Verdana" w:hAnsi="Verdana" w:cs="Times New Roman"/>
          <w:sz w:val="20"/>
          <w:lang w:val="en"/>
        </w:rPr>
      </w:pPr>
      <w:r w:rsidRPr="006710F9">
        <w:rPr>
          <w:rFonts w:ascii="Verdana" w:hAnsi="Verdana" w:cs="Times New Roman"/>
          <w:sz w:val="20"/>
          <w:lang w:val="en"/>
        </w:rPr>
        <w:t>(iv) Any casual employee who does not, within four weeks of receiving written</w:t>
      </w:r>
      <w:r w:rsidR="00483AC2" w:rsidRPr="006710F9">
        <w:rPr>
          <w:rFonts w:ascii="Verdana" w:hAnsi="Verdana" w:cs="Times New Roman"/>
          <w:sz w:val="20"/>
          <w:lang w:val="en"/>
        </w:rPr>
        <w:t xml:space="preserve"> </w:t>
      </w:r>
      <w:r w:rsidRPr="006710F9">
        <w:rPr>
          <w:rFonts w:ascii="Verdana" w:hAnsi="Verdana" w:cs="Times New Roman"/>
          <w:sz w:val="20"/>
          <w:lang w:val="en"/>
        </w:rPr>
        <w:t>notice from the employer, elect to convert his or her ongoing contract of employment to full-time employment or part-time employment will be deemed to have elected against any such conversion.</w:t>
      </w:r>
    </w:p>
    <w:p w:rsidR="00483AC2" w:rsidRPr="006710F9" w:rsidRDefault="00483AC2">
      <w:pPr>
        <w:divId w:val="790123976"/>
        <w:rPr>
          <w:rFonts w:ascii="Verdana" w:hAnsi="Verdana" w:cs="Times New Roman"/>
          <w:sz w:val="20"/>
          <w:lang w:val="en"/>
        </w:rPr>
      </w:pPr>
    </w:p>
    <w:p w:rsidR="00483AC2" w:rsidRPr="006710F9" w:rsidRDefault="001020F4">
      <w:pPr>
        <w:divId w:val="790123976"/>
        <w:rPr>
          <w:rFonts w:ascii="Verdana" w:hAnsi="Verdana" w:cs="Times New Roman"/>
          <w:sz w:val="20"/>
          <w:lang w:val="en"/>
        </w:rPr>
      </w:pPr>
      <w:r w:rsidRPr="006710F9">
        <w:rPr>
          <w:rFonts w:ascii="Verdana" w:hAnsi="Verdana" w:cs="Times New Roman"/>
          <w:sz w:val="20"/>
          <w:lang w:val="en"/>
        </w:rPr>
        <w:t>(v) Once a casual employee has elected to become and been converted to a full-time employee or a part-time employee, the employee may only revert</w:t>
      </w:r>
      <w:r w:rsidR="00483AC2" w:rsidRPr="006710F9">
        <w:rPr>
          <w:rFonts w:ascii="Verdana" w:hAnsi="Verdana" w:cs="Times New Roman"/>
          <w:sz w:val="20"/>
          <w:lang w:val="en"/>
        </w:rPr>
        <w:t xml:space="preserve"> </w:t>
      </w:r>
      <w:r w:rsidRPr="006710F9">
        <w:rPr>
          <w:rFonts w:ascii="Verdana" w:hAnsi="Verdana" w:cs="Times New Roman"/>
          <w:sz w:val="20"/>
          <w:lang w:val="en"/>
        </w:rPr>
        <w:t>to casual employment by written agreement with the employer.</w:t>
      </w:r>
    </w:p>
    <w:p w:rsidR="00483AC2" w:rsidRPr="006710F9" w:rsidRDefault="00483AC2">
      <w:pPr>
        <w:divId w:val="790123976"/>
        <w:rPr>
          <w:rFonts w:ascii="Verdana" w:hAnsi="Verdana" w:cs="Times New Roman"/>
          <w:sz w:val="20"/>
          <w:lang w:val="en"/>
        </w:rPr>
      </w:pPr>
    </w:p>
    <w:p w:rsidR="00483AC2" w:rsidRPr="006710F9" w:rsidRDefault="001020F4">
      <w:pPr>
        <w:divId w:val="790123976"/>
        <w:rPr>
          <w:rFonts w:ascii="Verdana" w:hAnsi="Verdana" w:cs="Times New Roman"/>
          <w:sz w:val="20"/>
          <w:lang w:val="en"/>
        </w:rPr>
      </w:pPr>
      <w:r w:rsidRPr="006710F9">
        <w:rPr>
          <w:rFonts w:ascii="Verdana" w:hAnsi="Verdana" w:cs="Times New Roman"/>
          <w:sz w:val="20"/>
          <w:lang w:val="en"/>
        </w:rPr>
        <w:t>(vi) If a casual employee has elected to have his or her contract of employment converted to full-time or part-time employment in accordance with paragraph (b)(iii), the employer and employee shall, in accordance with this paragraph, and subject to paragraph (b)(iii), discuss and agree upon:</w:t>
      </w:r>
    </w:p>
    <w:p w:rsidR="00483AC2" w:rsidRPr="006710F9" w:rsidRDefault="00483AC2">
      <w:pPr>
        <w:divId w:val="790123976"/>
        <w:rPr>
          <w:rFonts w:ascii="Verdana" w:hAnsi="Verdana" w:cs="Times New Roman"/>
          <w:sz w:val="20"/>
          <w:lang w:val="en"/>
        </w:rPr>
      </w:pPr>
    </w:p>
    <w:p w:rsidR="00483AC2" w:rsidRPr="006710F9" w:rsidRDefault="001020F4">
      <w:pPr>
        <w:divId w:val="790123976"/>
        <w:rPr>
          <w:rFonts w:ascii="Verdana" w:hAnsi="Verdana" w:cs="Times New Roman"/>
          <w:sz w:val="20"/>
          <w:lang w:val="en"/>
        </w:rPr>
      </w:pPr>
      <w:r w:rsidRPr="006710F9">
        <w:rPr>
          <w:rFonts w:ascii="Verdana" w:hAnsi="Verdana" w:cs="Times New Roman"/>
          <w:sz w:val="20"/>
          <w:lang w:val="en"/>
        </w:rPr>
        <w:t>(1) whether the employee will convert to full-time or part-time employment; and</w:t>
      </w:r>
    </w:p>
    <w:p w:rsidR="00483AC2" w:rsidRPr="006710F9" w:rsidRDefault="00483AC2">
      <w:pPr>
        <w:divId w:val="790123976"/>
        <w:rPr>
          <w:rFonts w:ascii="Verdana" w:hAnsi="Verdana" w:cs="Times New Roman"/>
          <w:sz w:val="20"/>
          <w:lang w:val="en"/>
        </w:rPr>
      </w:pPr>
    </w:p>
    <w:p w:rsidR="00483AC2" w:rsidRPr="006710F9" w:rsidRDefault="001020F4">
      <w:pPr>
        <w:divId w:val="790123976"/>
        <w:rPr>
          <w:rFonts w:ascii="Verdana" w:hAnsi="Verdana" w:cs="Times New Roman"/>
          <w:sz w:val="20"/>
          <w:lang w:val="en"/>
        </w:rPr>
      </w:pPr>
      <w:r w:rsidRPr="006710F9">
        <w:rPr>
          <w:rFonts w:ascii="Verdana" w:hAnsi="Verdana" w:cs="Times New Roman"/>
          <w:sz w:val="20"/>
          <w:lang w:val="en"/>
        </w:rPr>
        <w:t xml:space="preserve">(2) if it is agreed that the employee will become a part-time employee, the number of hours and the pattern of hours that will be worked either consistent with any other part-time employment provisions of this award or pursuant to a part time work agreement made under Chapter 2, Part 5 of the </w:t>
      </w:r>
      <w:r w:rsidRPr="006710F9">
        <w:rPr>
          <w:rFonts w:ascii="Verdana" w:hAnsi="Verdana" w:cs="Times New Roman"/>
          <w:i/>
          <w:iCs/>
          <w:sz w:val="20"/>
          <w:lang w:val="en"/>
        </w:rPr>
        <w:t xml:space="preserve">Industrial Relations Act </w:t>
      </w:r>
      <w:r w:rsidRPr="006710F9">
        <w:rPr>
          <w:rFonts w:ascii="Verdana" w:hAnsi="Verdana" w:cs="Times New Roman"/>
          <w:sz w:val="20"/>
          <w:lang w:val="en"/>
        </w:rPr>
        <w:t>1996 (NSW);</w:t>
      </w:r>
    </w:p>
    <w:p w:rsidR="00483AC2" w:rsidRPr="006710F9" w:rsidRDefault="00483AC2">
      <w:pPr>
        <w:divId w:val="790123976"/>
        <w:rPr>
          <w:rFonts w:ascii="Verdana" w:hAnsi="Verdana" w:cs="Times New Roman"/>
          <w:sz w:val="20"/>
          <w:lang w:val="en"/>
        </w:rPr>
      </w:pPr>
    </w:p>
    <w:p w:rsidR="00724FB4" w:rsidRPr="006710F9" w:rsidRDefault="001020F4">
      <w:pPr>
        <w:divId w:val="790123976"/>
        <w:rPr>
          <w:rFonts w:ascii="Verdana" w:hAnsi="Verdana" w:cs="Times New Roman"/>
          <w:sz w:val="20"/>
          <w:lang w:val="en"/>
        </w:rPr>
      </w:pPr>
      <w:r w:rsidRPr="006710F9">
        <w:rPr>
          <w:rFonts w:ascii="Verdana" w:hAnsi="Verdana" w:cs="Times New Roman"/>
          <w:sz w:val="20"/>
          <w:lang w:val="en"/>
        </w:rPr>
        <w:t>Provided that an employee who has worked on a full-time basis throughout the period of casual employment has the right to elect to convert his or her contract of employment to full-time employment and an employee who has worked on a part-time basis during the period of casual employment has the right to elect to convert his or her contract of employment to part-time employment, on the basis of the same number of hours and times of work as previously worked, unless other arrangements are agreed between the employer and the employee.</w:t>
      </w:r>
    </w:p>
    <w:p w:rsidR="00724FB4" w:rsidRPr="006710F9" w:rsidRDefault="00724FB4">
      <w:pPr>
        <w:divId w:val="790123976"/>
        <w:rPr>
          <w:rFonts w:ascii="Verdana" w:hAnsi="Verdana" w:cs="Times New Roman"/>
          <w:sz w:val="20"/>
          <w:lang w:val="en"/>
        </w:rPr>
      </w:pPr>
    </w:p>
    <w:p w:rsidR="0053530F" w:rsidRPr="006710F9" w:rsidRDefault="001020F4">
      <w:pPr>
        <w:divId w:val="790123976"/>
        <w:rPr>
          <w:rFonts w:ascii="Verdana" w:hAnsi="Verdana" w:cs="Times New Roman"/>
          <w:sz w:val="20"/>
          <w:lang w:val="en"/>
        </w:rPr>
      </w:pPr>
      <w:r w:rsidRPr="006710F9">
        <w:rPr>
          <w:rFonts w:ascii="Verdana" w:hAnsi="Verdana" w:cs="Times New Roman"/>
          <w:sz w:val="20"/>
          <w:lang w:val="en"/>
        </w:rPr>
        <w:t>(vii) Following an agreement being reached pursuant to paragraph (vi), the employee shall convert to full-time or part-time employment. If there is any dispute about the arrangements to apply to an employee converting from casual employment to full-time or part-time employment, it shall be dealt with as far as practicable and with expedition through the disputes settlement procedure.</w:t>
      </w:r>
    </w:p>
    <w:p w:rsidR="0053530F" w:rsidRPr="006710F9" w:rsidRDefault="0053530F">
      <w:pPr>
        <w:divId w:val="790123976"/>
        <w:rPr>
          <w:rFonts w:ascii="Verdana" w:hAnsi="Verdana" w:cs="Times New Roman"/>
          <w:sz w:val="20"/>
          <w:lang w:val="en"/>
        </w:rPr>
      </w:pPr>
    </w:p>
    <w:p w:rsidR="0053530F" w:rsidRPr="006710F9" w:rsidRDefault="001020F4">
      <w:pPr>
        <w:divId w:val="790123976"/>
        <w:rPr>
          <w:rFonts w:ascii="Verdana" w:hAnsi="Verdana" w:cs="Times New Roman"/>
          <w:sz w:val="20"/>
          <w:lang w:val="en"/>
        </w:rPr>
      </w:pPr>
      <w:r w:rsidRPr="006710F9">
        <w:rPr>
          <w:rFonts w:ascii="Verdana" w:hAnsi="Verdana" w:cs="Times New Roman"/>
          <w:sz w:val="20"/>
          <w:lang w:val="en"/>
        </w:rPr>
        <w:t>(viii) An employee must not be engaged and re-engaged, dismissed or replaced in order to avoid any obligation under this subclause.</w:t>
      </w:r>
    </w:p>
    <w:p w:rsidR="0053530F" w:rsidRPr="006710F9" w:rsidRDefault="0053530F">
      <w:pPr>
        <w:divId w:val="790123976"/>
        <w:rPr>
          <w:rFonts w:ascii="Verdana" w:hAnsi="Verdana" w:cs="Times New Roman"/>
          <w:sz w:val="20"/>
          <w:lang w:val="en"/>
        </w:rPr>
      </w:pPr>
    </w:p>
    <w:p w:rsidR="0053530F" w:rsidRPr="006710F9" w:rsidRDefault="001020F4">
      <w:pPr>
        <w:divId w:val="790123976"/>
        <w:rPr>
          <w:rFonts w:ascii="Verdana" w:hAnsi="Verdana" w:cs="Times New Roman"/>
          <w:sz w:val="20"/>
          <w:lang w:val="en"/>
        </w:rPr>
      </w:pPr>
      <w:r w:rsidRPr="006710F9">
        <w:rPr>
          <w:rFonts w:ascii="Verdana" w:hAnsi="Verdana" w:cs="Times New Roman"/>
          <w:sz w:val="20"/>
          <w:lang w:val="en"/>
        </w:rPr>
        <w:t>(c) Occupational Health and Safety</w:t>
      </w:r>
    </w:p>
    <w:p w:rsidR="0053530F" w:rsidRPr="006710F9" w:rsidRDefault="0053530F">
      <w:pPr>
        <w:divId w:val="790123976"/>
        <w:rPr>
          <w:rFonts w:ascii="Verdana" w:hAnsi="Verdana" w:cs="Times New Roman"/>
          <w:sz w:val="20"/>
          <w:lang w:val="en"/>
        </w:rPr>
      </w:pPr>
    </w:p>
    <w:p w:rsidR="0053530F" w:rsidRPr="006710F9" w:rsidRDefault="001020F4">
      <w:pPr>
        <w:divId w:val="790123976"/>
        <w:rPr>
          <w:rFonts w:ascii="Verdana" w:hAnsi="Verdana" w:cs="Times New Roman"/>
          <w:sz w:val="20"/>
          <w:lang w:val="en"/>
        </w:rPr>
      </w:pPr>
      <w:r w:rsidRPr="006710F9">
        <w:rPr>
          <w:rFonts w:ascii="Verdana" w:hAnsi="Verdana" w:cs="Times New Roman"/>
          <w:sz w:val="20"/>
          <w:lang w:val="en"/>
        </w:rPr>
        <w:t>(i) For the purposes of this subclause, the following definitions shall apply:</w:t>
      </w:r>
    </w:p>
    <w:p w:rsidR="0053530F" w:rsidRPr="006710F9" w:rsidRDefault="0053530F">
      <w:pPr>
        <w:divId w:val="790123976"/>
        <w:rPr>
          <w:rFonts w:ascii="Verdana" w:hAnsi="Verdana" w:cs="Times New Roman"/>
          <w:sz w:val="20"/>
          <w:lang w:val="en"/>
        </w:rPr>
      </w:pPr>
    </w:p>
    <w:p w:rsidR="0053530F" w:rsidRPr="006710F9" w:rsidRDefault="001020F4">
      <w:pPr>
        <w:divId w:val="790123976"/>
        <w:rPr>
          <w:rFonts w:ascii="Verdana" w:hAnsi="Verdana" w:cs="Times New Roman"/>
          <w:sz w:val="20"/>
          <w:lang w:val="en"/>
        </w:rPr>
      </w:pPr>
      <w:r w:rsidRPr="006710F9">
        <w:rPr>
          <w:rFonts w:ascii="Verdana" w:hAnsi="Verdana" w:cs="Times New Roman"/>
          <w:sz w:val="20"/>
          <w:lang w:val="en"/>
        </w:rPr>
        <w:t>(1) A "labour hire business" is a business (whether an organisation, business enterprise, company, partnership, co-operative, sole trader, family trust or unit trust, corporation and/or person) which has as its business function, or one of its business functions, to supply staff employed or engaged by it to another employer for the purpose of such staff performing work or services for that other employer.</w:t>
      </w:r>
    </w:p>
    <w:p w:rsidR="0053530F" w:rsidRPr="006710F9" w:rsidRDefault="0053530F">
      <w:pPr>
        <w:divId w:val="790123976"/>
        <w:rPr>
          <w:rFonts w:ascii="Verdana" w:hAnsi="Verdana" w:cs="Times New Roman"/>
          <w:sz w:val="20"/>
          <w:lang w:val="en"/>
        </w:rPr>
      </w:pPr>
    </w:p>
    <w:p w:rsidR="0053530F" w:rsidRPr="006710F9" w:rsidRDefault="001020F4">
      <w:pPr>
        <w:divId w:val="790123976"/>
        <w:rPr>
          <w:rFonts w:ascii="Verdana" w:hAnsi="Verdana" w:cs="Times New Roman"/>
          <w:sz w:val="20"/>
          <w:lang w:val="en"/>
        </w:rPr>
      </w:pPr>
      <w:r w:rsidRPr="006710F9">
        <w:rPr>
          <w:rFonts w:ascii="Verdana" w:hAnsi="Verdana" w:cs="Times New Roman"/>
          <w:sz w:val="20"/>
          <w:lang w:val="en"/>
        </w:rPr>
        <w:t>(2) A "contract business" is a business (whether an organisation,</w:t>
      </w:r>
      <w:r w:rsidR="0053530F" w:rsidRPr="006710F9">
        <w:rPr>
          <w:rFonts w:ascii="Verdana" w:hAnsi="Verdana" w:cs="Times New Roman"/>
          <w:sz w:val="20"/>
          <w:lang w:val="en"/>
        </w:rPr>
        <w:t xml:space="preserve"> </w:t>
      </w:r>
      <w:r w:rsidRPr="006710F9">
        <w:rPr>
          <w:rFonts w:ascii="Verdana" w:hAnsi="Verdana" w:cs="Times New Roman"/>
          <w:sz w:val="20"/>
          <w:lang w:val="en"/>
        </w:rPr>
        <w:t>business enterprise, company, partnership, co-operative, sole trader, family trust or unit trust, corporation and/or person) which is contracted by another employer to provide a specified service or services or to produce a specific outcome or result for that other employer which might otherwise have been carried out by that other employer’s own employees.</w:t>
      </w:r>
    </w:p>
    <w:p w:rsidR="0053530F" w:rsidRPr="006710F9" w:rsidRDefault="0053530F">
      <w:pPr>
        <w:divId w:val="790123976"/>
        <w:rPr>
          <w:rFonts w:ascii="Verdana" w:hAnsi="Verdana" w:cs="Times New Roman"/>
          <w:sz w:val="20"/>
          <w:lang w:val="en"/>
        </w:rPr>
      </w:pPr>
    </w:p>
    <w:p w:rsidR="00183A50" w:rsidRPr="006710F9" w:rsidRDefault="001020F4">
      <w:pPr>
        <w:divId w:val="790123976"/>
        <w:rPr>
          <w:rFonts w:ascii="Verdana" w:hAnsi="Verdana" w:cs="Times New Roman"/>
          <w:sz w:val="20"/>
          <w:lang w:val="en"/>
        </w:rPr>
      </w:pPr>
      <w:r w:rsidRPr="006710F9">
        <w:rPr>
          <w:rFonts w:ascii="Verdana" w:hAnsi="Verdana" w:cs="Times New Roman"/>
          <w:sz w:val="20"/>
          <w:lang w:val="en"/>
        </w:rPr>
        <w:t>(ii) Any employer which engages a labour hire business and/or a contract business to perform work wholly or partially on the employer’s premises shall do the following (either directly, or through the agency of the labour hire or contract business):</w:t>
      </w:r>
    </w:p>
    <w:p w:rsidR="00183A50" w:rsidRPr="006710F9" w:rsidRDefault="00183A50">
      <w:pPr>
        <w:divId w:val="790123976"/>
        <w:rPr>
          <w:rFonts w:ascii="Verdana" w:hAnsi="Verdana" w:cs="Times New Roman"/>
          <w:sz w:val="20"/>
          <w:lang w:val="en"/>
        </w:rPr>
      </w:pPr>
    </w:p>
    <w:p w:rsidR="00183A50" w:rsidRPr="006710F9" w:rsidRDefault="001020F4">
      <w:pPr>
        <w:divId w:val="790123976"/>
        <w:rPr>
          <w:rFonts w:ascii="Verdana" w:hAnsi="Verdana" w:cs="Times New Roman"/>
          <w:sz w:val="20"/>
          <w:lang w:val="en"/>
        </w:rPr>
      </w:pPr>
      <w:r w:rsidRPr="006710F9">
        <w:rPr>
          <w:rFonts w:ascii="Verdana" w:hAnsi="Verdana" w:cs="Times New Roman"/>
          <w:sz w:val="20"/>
          <w:lang w:val="en"/>
        </w:rPr>
        <w:t>(1) consult with employees of the labour hire business and/or contract business regarding the workplace occupational health and safety consultative arrangements;</w:t>
      </w:r>
    </w:p>
    <w:p w:rsidR="00183A50" w:rsidRPr="006710F9" w:rsidRDefault="00183A50">
      <w:pPr>
        <w:divId w:val="790123976"/>
        <w:rPr>
          <w:rFonts w:ascii="Verdana" w:hAnsi="Verdana" w:cs="Times New Roman"/>
          <w:sz w:val="20"/>
          <w:lang w:val="en"/>
        </w:rPr>
      </w:pPr>
    </w:p>
    <w:p w:rsidR="00715533" w:rsidRPr="006710F9" w:rsidRDefault="001020F4">
      <w:pPr>
        <w:divId w:val="790123976"/>
        <w:rPr>
          <w:rFonts w:ascii="Verdana" w:hAnsi="Verdana" w:cs="Times New Roman"/>
          <w:sz w:val="20"/>
          <w:lang w:val="en"/>
        </w:rPr>
      </w:pPr>
      <w:r w:rsidRPr="006710F9">
        <w:rPr>
          <w:rFonts w:ascii="Verdana" w:hAnsi="Verdana" w:cs="Times New Roman"/>
          <w:sz w:val="20"/>
          <w:lang w:val="en"/>
        </w:rPr>
        <w:t>(2) provide employees of the labour hire business and/or contract business with appropriate occupational health and safety induction training including the appropriate training required for such employees to perform their jobs safely;</w:t>
      </w:r>
    </w:p>
    <w:p w:rsidR="00715533" w:rsidRPr="006710F9" w:rsidRDefault="00715533">
      <w:pPr>
        <w:divId w:val="790123976"/>
        <w:rPr>
          <w:rFonts w:ascii="Verdana" w:hAnsi="Verdana" w:cs="Times New Roman"/>
          <w:sz w:val="20"/>
          <w:lang w:val="en"/>
        </w:rPr>
      </w:pPr>
    </w:p>
    <w:p w:rsidR="00715533" w:rsidRPr="006710F9" w:rsidRDefault="001020F4">
      <w:pPr>
        <w:divId w:val="790123976"/>
        <w:rPr>
          <w:rFonts w:ascii="Verdana" w:hAnsi="Verdana" w:cs="Times New Roman"/>
          <w:sz w:val="20"/>
          <w:lang w:val="en"/>
        </w:rPr>
      </w:pPr>
      <w:r w:rsidRPr="006710F9">
        <w:rPr>
          <w:rFonts w:ascii="Verdana" w:hAnsi="Verdana" w:cs="Times New Roman"/>
          <w:sz w:val="20"/>
          <w:lang w:val="en"/>
        </w:rPr>
        <w:t>(3) provide employees of the labour hire business and/or contract business with appropriate personal protective equipment and/or clothing and all safe work method statements that they would otherwise supply to their own employees; and</w:t>
      </w:r>
    </w:p>
    <w:p w:rsidR="00715533" w:rsidRPr="006710F9" w:rsidRDefault="00715533">
      <w:pPr>
        <w:divId w:val="790123976"/>
        <w:rPr>
          <w:rFonts w:ascii="Verdana" w:hAnsi="Verdana" w:cs="Times New Roman"/>
          <w:sz w:val="20"/>
          <w:lang w:val="en"/>
        </w:rPr>
      </w:pPr>
    </w:p>
    <w:p w:rsidR="00715533" w:rsidRPr="006710F9" w:rsidRDefault="001020F4">
      <w:pPr>
        <w:divId w:val="790123976"/>
        <w:rPr>
          <w:rFonts w:ascii="Verdana" w:hAnsi="Verdana" w:cs="Times New Roman"/>
          <w:sz w:val="20"/>
          <w:lang w:val="en"/>
        </w:rPr>
      </w:pPr>
      <w:r w:rsidRPr="006710F9">
        <w:rPr>
          <w:rFonts w:ascii="Verdana" w:hAnsi="Verdana" w:cs="Times New Roman"/>
          <w:sz w:val="20"/>
          <w:lang w:val="en"/>
        </w:rPr>
        <w:t>(4) ensure employees of the labour hire business and/or contract business are made aware of any risks identified in the workplace and the procedures to control those risks.</w:t>
      </w:r>
    </w:p>
    <w:p w:rsidR="00715533" w:rsidRPr="006710F9" w:rsidRDefault="00715533">
      <w:pPr>
        <w:divId w:val="790123976"/>
        <w:rPr>
          <w:rFonts w:ascii="Verdana" w:hAnsi="Verdana" w:cs="Times New Roman"/>
          <w:sz w:val="20"/>
          <w:lang w:val="en"/>
        </w:rPr>
      </w:pPr>
    </w:p>
    <w:p w:rsidR="00715533" w:rsidRPr="006710F9" w:rsidRDefault="001020F4">
      <w:pPr>
        <w:divId w:val="790123976"/>
        <w:rPr>
          <w:rFonts w:ascii="Verdana" w:hAnsi="Verdana" w:cs="Times New Roman"/>
          <w:sz w:val="20"/>
          <w:lang w:val="en"/>
        </w:rPr>
      </w:pPr>
      <w:r w:rsidRPr="006710F9">
        <w:rPr>
          <w:rFonts w:ascii="Verdana" w:hAnsi="Verdana" w:cs="Times New Roman"/>
          <w:sz w:val="20"/>
          <w:lang w:val="en"/>
        </w:rPr>
        <w:t xml:space="preserve">(iii) Nothing in this subclause (c) is intended to affect or detract from any obligation or responsibility upon a labour hire business arising under the </w:t>
      </w:r>
      <w:r w:rsidRPr="006710F9">
        <w:rPr>
          <w:rFonts w:ascii="Verdana" w:hAnsi="Verdana" w:cs="Times New Roman"/>
          <w:i/>
          <w:iCs/>
          <w:sz w:val="20"/>
          <w:lang w:val="en"/>
        </w:rPr>
        <w:t xml:space="preserve">Occupational Health and Safety Act </w:t>
      </w:r>
      <w:r w:rsidRPr="006710F9">
        <w:rPr>
          <w:rFonts w:ascii="Verdana" w:hAnsi="Verdana" w:cs="Times New Roman"/>
          <w:sz w:val="20"/>
          <w:lang w:val="en"/>
        </w:rPr>
        <w:t xml:space="preserve">2000 or the </w:t>
      </w:r>
      <w:r w:rsidRPr="006710F9">
        <w:rPr>
          <w:rFonts w:ascii="Verdana" w:hAnsi="Verdana" w:cs="Times New Roman"/>
          <w:i/>
          <w:iCs/>
          <w:sz w:val="20"/>
          <w:lang w:val="en"/>
        </w:rPr>
        <w:t xml:space="preserve">Workplace Injury Management and Workers Compensation Act </w:t>
      </w:r>
      <w:r w:rsidRPr="006710F9">
        <w:rPr>
          <w:rFonts w:ascii="Verdana" w:hAnsi="Verdana" w:cs="Times New Roman"/>
          <w:sz w:val="20"/>
          <w:lang w:val="en"/>
        </w:rPr>
        <w:t>1998.</w:t>
      </w:r>
    </w:p>
    <w:p w:rsidR="00715533" w:rsidRPr="006710F9" w:rsidRDefault="00715533">
      <w:pPr>
        <w:divId w:val="790123976"/>
        <w:rPr>
          <w:rFonts w:ascii="Verdana" w:hAnsi="Verdana" w:cs="Times New Roman"/>
          <w:sz w:val="20"/>
          <w:lang w:val="en"/>
        </w:rPr>
      </w:pPr>
    </w:p>
    <w:p w:rsidR="00715533" w:rsidRPr="006710F9" w:rsidRDefault="001020F4">
      <w:pPr>
        <w:divId w:val="790123976"/>
        <w:rPr>
          <w:rFonts w:ascii="Verdana" w:hAnsi="Verdana" w:cs="Times New Roman"/>
          <w:sz w:val="20"/>
          <w:lang w:val="en"/>
        </w:rPr>
      </w:pPr>
      <w:r w:rsidRPr="006710F9">
        <w:rPr>
          <w:rFonts w:ascii="Verdana" w:hAnsi="Verdana" w:cs="Times New Roman"/>
          <w:sz w:val="20"/>
          <w:lang w:val="en"/>
        </w:rPr>
        <w:t>(d) Disputes Regarding the Application of this Clause</w:t>
      </w:r>
    </w:p>
    <w:p w:rsidR="00715533" w:rsidRPr="006710F9" w:rsidRDefault="00715533">
      <w:pPr>
        <w:divId w:val="790123976"/>
        <w:rPr>
          <w:rFonts w:ascii="Verdana" w:hAnsi="Verdana" w:cs="Times New Roman"/>
          <w:sz w:val="20"/>
          <w:lang w:val="en"/>
        </w:rPr>
      </w:pPr>
    </w:p>
    <w:p w:rsidR="00715533" w:rsidRPr="006710F9" w:rsidRDefault="001020F4">
      <w:pPr>
        <w:divId w:val="790123976"/>
        <w:rPr>
          <w:rFonts w:ascii="Verdana" w:hAnsi="Verdana" w:cs="Times New Roman"/>
          <w:sz w:val="20"/>
          <w:lang w:val="en"/>
        </w:rPr>
      </w:pPr>
      <w:r w:rsidRPr="006710F9">
        <w:rPr>
          <w:rFonts w:ascii="Verdana" w:hAnsi="Verdana" w:cs="Times New Roman"/>
          <w:sz w:val="20"/>
          <w:lang w:val="en"/>
        </w:rPr>
        <w:t>Where a dispute arises as to the application or implementation of this clause, the matter shall be dealt with pursuant to the disputes settlement procedure of this award.</w:t>
      </w:r>
    </w:p>
    <w:p w:rsidR="00715533" w:rsidRPr="006710F9" w:rsidRDefault="00715533">
      <w:pPr>
        <w:divId w:val="790123976"/>
        <w:rPr>
          <w:rFonts w:ascii="Verdana" w:hAnsi="Verdana" w:cs="Times New Roman"/>
          <w:sz w:val="20"/>
          <w:lang w:val="en"/>
        </w:rPr>
      </w:pPr>
    </w:p>
    <w:p w:rsidR="00715533" w:rsidRPr="006710F9" w:rsidRDefault="001020F4">
      <w:pPr>
        <w:divId w:val="790123976"/>
        <w:rPr>
          <w:rFonts w:ascii="Verdana" w:hAnsi="Verdana" w:cs="Times New Roman"/>
          <w:sz w:val="20"/>
          <w:lang w:val="en"/>
        </w:rPr>
      </w:pPr>
      <w:r w:rsidRPr="006710F9">
        <w:rPr>
          <w:rFonts w:ascii="Verdana" w:hAnsi="Verdana" w:cs="Times New Roman"/>
          <w:sz w:val="20"/>
          <w:lang w:val="en"/>
        </w:rPr>
        <w:t xml:space="preserve">(e) This clause has no application in respect of organisations which are properly registered as Group Training Organisations under the </w:t>
      </w:r>
      <w:r w:rsidRPr="006710F9">
        <w:rPr>
          <w:rFonts w:ascii="Verdana" w:hAnsi="Verdana" w:cs="Times New Roman"/>
          <w:i/>
          <w:iCs/>
          <w:sz w:val="20"/>
          <w:lang w:val="en"/>
        </w:rPr>
        <w:t xml:space="preserve">Apprenticeship and Traineeship Act </w:t>
      </w:r>
      <w:r w:rsidRPr="006710F9">
        <w:rPr>
          <w:rFonts w:ascii="Verdana" w:hAnsi="Verdana" w:cs="Times New Roman"/>
          <w:sz w:val="20"/>
          <w:lang w:val="en"/>
        </w:rPr>
        <w:t>2001 (or equivalent interstate legislation) and are deemed by the relevant State Training Authority to comply with the national standards for Group Training Organisations established by the ANTA Ministerial Council.</w:t>
      </w:r>
    </w:p>
    <w:p w:rsidR="00715533" w:rsidRPr="006710F9" w:rsidRDefault="00715533">
      <w:pPr>
        <w:divId w:val="790123976"/>
        <w:rPr>
          <w:rFonts w:ascii="Verdana" w:hAnsi="Verdana" w:cs="Times New Roman"/>
          <w:sz w:val="20"/>
          <w:lang w:val="en"/>
        </w:rPr>
      </w:pPr>
    </w:p>
    <w:p w:rsidR="00715533" w:rsidRPr="006710F9" w:rsidRDefault="001020F4">
      <w:pPr>
        <w:divId w:val="790123976"/>
        <w:rPr>
          <w:rFonts w:ascii="Verdana" w:hAnsi="Verdana" w:cs="Times New Roman"/>
          <w:sz w:val="20"/>
          <w:lang w:val="en"/>
        </w:rPr>
      </w:pPr>
      <w:r w:rsidRPr="006710F9">
        <w:rPr>
          <w:rFonts w:ascii="Verdana" w:hAnsi="Verdana" w:cs="Times New Roman"/>
          <w:sz w:val="20"/>
          <w:lang w:val="en"/>
        </w:rPr>
        <w:t>4.4 Casual ratio - There will be no more than one casual for every five full-time weekly employees.</w:t>
      </w:r>
      <w:r w:rsidR="00512668" w:rsidRPr="006710F9">
        <w:rPr>
          <w:rFonts w:ascii="Verdana" w:hAnsi="Verdana" w:cs="Times New Roman"/>
          <w:sz w:val="20"/>
          <w:lang w:val="en"/>
        </w:rPr>
        <w:t xml:space="preserve"> </w:t>
      </w:r>
      <w:r w:rsidRPr="006710F9">
        <w:rPr>
          <w:rFonts w:ascii="Verdana" w:hAnsi="Verdana" w:cs="Times New Roman"/>
          <w:sz w:val="20"/>
          <w:lang w:val="en"/>
        </w:rPr>
        <w:t>The parties may agree in writing to a ratio of casual employees to weekly employees of greater than 20 per cent.</w:t>
      </w:r>
    </w:p>
    <w:p w:rsidR="00715533" w:rsidRPr="006710F9" w:rsidRDefault="00715533">
      <w:pPr>
        <w:divId w:val="790123976"/>
        <w:rPr>
          <w:rFonts w:ascii="Verdana" w:hAnsi="Verdana" w:cs="Times New Roman"/>
          <w:sz w:val="20"/>
          <w:lang w:val="en"/>
        </w:rPr>
      </w:pPr>
    </w:p>
    <w:p w:rsidR="00715533" w:rsidRPr="006710F9" w:rsidRDefault="001020F4">
      <w:pPr>
        <w:divId w:val="790123976"/>
        <w:rPr>
          <w:rFonts w:ascii="Verdana" w:hAnsi="Verdana" w:cs="Times New Roman"/>
          <w:sz w:val="20"/>
          <w:lang w:val="en"/>
        </w:rPr>
      </w:pPr>
      <w:r w:rsidRPr="006710F9">
        <w:rPr>
          <w:rFonts w:ascii="Verdana" w:hAnsi="Verdana" w:cs="Times New Roman"/>
          <w:sz w:val="20"/>
          <w:lang w:val="en"/>
        </w:rPr>
        <w:t>4.5 Notional Day - The notional day may be agreed upon in each Plant and posted accordingly.</w:t>
      </w:r>
    </w:p>
    <w:p w:rsidR="00715533" w:rsidRPr="006710F9" w:rsidRDefault="00715533">
      <w:pPr>
        <w:divId w:val="790123976"/>
        <w:rPr>
          <w:rFonts w:ascii="Verdana" w:hAnsi="Verdana" w:cs="Times New Roman"/>
          <w:sz w:val="20"/>
          <w:lang w:val="en"/>
        </w:rPr>
      </w:pPr>
    </w:p>
    <w:p w:rsidR="00715533" w:rsidRPr="006710F9" w:rsidRDefault="001020F4">
      <w:pPr>
        <w:divId w:val="790123976"/>
        <w:rPr>
          <w:rFonts w:ascii="Verdana" w:hAnsi="Verdana" w:cs="Times New Roman"/>
          <w:sz w:val="20"/>
          <w:lang w:val="en"/>
        </w:rPr>
      </w:pPr>
      <w:r w:rsidRPr="006710F9">
        <w:rPr>
          <w:rFonts w:ascii="Verdana" w:hAnsi="Verdana" w:cs="Times New Roman"/>
          <w:sz w:val="20"/>
          <w:lang w:val="en"/>
        </w:rPr>
        <w:t>4.6 Leading Hands - A Leading Hand is a 'hands on' employee appointed by the employer and allocated responsibilities determined by the employer to assist in the good order of work flow in</w:t>
      </w:r>
      <w:r w:rsidR="00715533" w:rsidRPr="006710F9">
        <w:rPr>
          <w:rFonts w:ascii="Verdana" w:hAnsi="Verdana" w:cs="Times New Roman"/>
          <w:sz w:val="20"/>
          <w:lang w:val="en"/>
        </w:rPr>
        <w:t xml:space="preserve"> </w:t>
      </w:r>
      <w:r w:rsidRPr="006710F9">
        <w:rPr>
          <w:rFonts w:ascii="Verdana" w:hAnsi="Verdana" w:cs="Times New Roman"/>
          <w:sz w:val="20"/>
          <w:lang w:val="en"/>
        </w:rPr>
        <w:t>an operating area, viz.:</w:t>
      </w:r>
    </w:p>
    <w:p w:rsidR="00715533" w:rsidRPr="006710F9" w:rsidRDefault="00715533">
      <w:pPr>
        <w:divId w:val="790123976"/>
        <w:rPr>
          <w:rFonts w:ascii="Verdana" w:hAnsi="Verdana" w:cs="Times New Roman"/>
          <w:sz w:val="20"/>
          <w:lang w:val="en"/>
        </w:rPr>
      </w:pPr>
    </w:p>
    <w:p w:rsidR="000F17A3" w:rsidRPr="006710F9" w:rsidRDefault="001020F4">
      <w:pPr>
        <w:divId w:val="790123976"/>
        <w:rPr>
          <w:rFonts w:ascii="Verdana" w:hAnsi="Verdana" w:cs="Times New Roman"/>
          <w:sz w:val="20"/>
          <w:lang w:val="en"/>
        </w:rPr>
      </w:pPr>
      <w:r w:rsidRPr="006710F9">
        <w:rPr>
          <w:rFonts w:ascii="Verdana" w:hAnsi="Verdana" w:cs="Times New Roman"/>
          <w:sz w:val="20"/>
          <w:lang w:val="en"/>
        </w:rPr>
        <w:t>Receiving production instructions and allocating the work flow to employees.</w:t>
      </w:r>
    </w:p>
    <w:p w:rsidR="000F17A3" w:rsidRPr="006710F9" w:rsidRDefault="000F17A3">
      <w:pPr>
        <w:divId w:val="790123976"/>
        <w:rPr>
          <w:rFonts w:ascii="Verdana" w:hAnsi="Verdana" w:cs="Times New Roman"/>
          <w:sz w:val="20"/>
          <w:lang w:val="en"/>
        </w:rPr>
      </w:pPr>
    </w:p>
    <w:p w:rsidR="000F17A3" w:rsidRPr="006710F9" w:rsidRDefault="001020F4">
      <w:pPr>
        <w:divId w:val="790123976"/>
        <w:rPr>
          <w:rFonts w:ascii="Verdana" w:hAnsi="Verdana" w:cs="Times New Roman"/>
          <w:sz w:val="20"/>
          <w:lang w:val="en"/>
        </w:rPr>
      </w:pPr>
      <w:r w:rsidRPr="006710F9">
        <w:rPr>
          <w:rFonts w:ascii="Verdana" w:hAnsi="Verdana" w:cs="Times New Roman"/>
          <w:sz w:val="20"/>
          <w:lang w:val="en"/>
        </w:rPr>
        <w:t>To control the standards of work, work output to targets set by Supervisors and other Staff.</w:t>
      </w:r>
    </w:p>
    <w:p w:rsidR="000F17A3" w:rsidRPr="006710F9" w:rsidRDefault="000F17A3">
      <w:pPr>
        <w:divId w:val="790123976"/>
        <w:rPr>
          <w:rFonts w:ascii="Verdana" w:hAnsi="Verdana" w:cs="Times New Roman"/>
          <w:sz w:val="20"/>
          <w:lang w:val="en"/>
        </w:rPr>
      </w:pPr>
    </w:p>
    <w:p w:rsidR="000F17A3" w:rsidRPr="006710F9" w:rsidRDefault="001020F4">
      <w:pPr>
        <w:divId w:val="790123976"/>
        <w:rPr>
          <w:rFonts w:ascii="Verdana" w:hAnsi="Verdana" w:cs="Times New Roman"/>
          <w:sz w:val="20"/>
          <w:lang w:val="en"/>
        </w:rPr>
      </w:pPr>
      <w:r w:rsidRPr="006710F9">
        <w:rPr>
          <w:rFonts w:ascii="Verdana" w:hAnsi="Verdana" w:cs="Times New Roman"/>
          <w:sz w:val="20"/>
          <w:lang w:val="en"/>
        </w:rPr>
        <w:t>To determine shortages in labour, or material or Plant failures, and to bring any deficiencies to the Supervisory Staff for action.</w:t>
      </w:r>
    </w:p>
    <w:p w:rsidR="000F17A3" w:rsidRPr="006710F9" w:rsidRDefault="000F17A3">
      <w:pPr>
        <w:divId w:val="790123976"/>
        <w:rPr>
          <w:rFonts w:ascii="Verdana" w:hAnsi="Verdana" w:cs="Times New Roman"/>
          <w:sz w:val="20"/>
          <w:lang w:val="en"/>
        </w:rPr>
      </w:pPr>
    </w:p>
    <w:p w:rsidR="00AC067E" w:rsidRPr="006710F9" w:rsidRDefault="001020F4">
      <w:pPr>
        <w:divId w:val="790123976"/>
        <w:rPr>
          <w:rFonts w:ascii="Verdana" w:hAnsi="Verdana" w:cs="Times New Roman"/>
          <w:sz w:val="20"/>
          <w:lang w:val="en"/>
        </w:rPr>
      </w:pPr>
      <w:r w:rsidRPr="006710F9">
        <w:rPr>
          <w:rFonts w:ascii="Verdana" w:hAnsi="Verdana" w:cs="Times New Roman"/>
          <w:sz w:val="20"/>
          <w:lang w:val="en"/>
        </w:rPr>
        <w:t>Where a failure in training or behaviour occurs, Leading Hands shall immediately disengage from further action and place the matter into the hands of the Supervisory Staff.</w:t>
      </w:r>
    </w:p>
    <w:p w:rsidR="00AC067E" w:rsidRPr="006710F9" w:rsidRDefault="00AC067E">
      <w:pPr>
        <w:divId w:val="790123976"/>
        <w:rPr>
          <w:rFonts w:ascii="Verdana" w:hAnsi="Verdana" w:cs="Times New Roman"/>
          <w:sz w:val="20"/>
          <w:lang w:val="en"/>
        </w:rPr>
      </w:pPr>
    </w:p>
    <w:p w:rsidR="00AC067E" w:rsidRPr="006710F9" w:rsidRDefault="001020F4">
      <w:pPr>
        <w:divId w:val="790123976"/>
        <w:rPr>
          <w:rFonts w:ascii="Verdana" w:hAnsi="Verdana" w:cs="Times New Roman"/>
          <w:sz w:val="20"/>
          <w:lang w:val="en"/>
        </w:rPr>
      </w:pPr>
      <w:r w:rsidRPr="006710F9">
        <w:rPr>
          <w:rFonts w:ascii="Verdana" w:hAnsi="Verdana" w:cs="Times New Roman"/>
          <w:sz w:val="20"/>
          <w:lang w:val="en"/>
        </w:rPr>
        <w:t>Nonetheless, this does not preclude the Leading Hand from giving training but only on the direct instructions of a Supervisor or other Staff.</w:t>
      </w:r>
    </w:p>
    <w:p w:rsidR="00AC067E" w:rsidRPr="006710F9" w:rsidRDefault="00AC067E">
      <w:pPr>
        <w:divId w:val="790123976"/>
        <w:rPr>
          <w:rFonts w:ascii="Verdana" w:hAnsi="Verdana" w:cs="Times New Roman"/>
          <w:sz w:val="20"/>
          <w:lang w:val="en"/>
        </w:rPr>
      </w:pPr>
    </w:p>
    <w:p w:rsidR="00AC067E" w:rsidRPr="006710F9" w:rsidRDefault="001020F4">
      <w:pPr>
        <w:divId w:val="790123976"/>
        <w:rPr>
          <w:rFonts w:ascii="Verdana" w:hAnsi="Verdana" w:cs="Times New Roman"/>
          <w:sz w:val="20"/>
          <w:lang w:val="en"/>
        </w:rPr>
      </w:pPr>
      <w:r w:rsidRPr="006710F9">
        <w:rPr>
          <w:rFonts w:ascii="Verdana" w:hAnsi="Verdana" w:cs="Times New Roman"/>
          <w:sz w:val="20"/>
          <w:lang w:val="en"/>
        </w:rPr>
        <w:t>Leading Hands shall not breach any confidence placed in them by fellow employees or by</w:t>
      </w:r>
      <w:r w:rsidR="00AC067E" w:rsidRPr="006710F9">
        <w:rPr>
          <w:rFonts w:ascii="Verdana" w:hAnsi="Verdana" w:cs="Times New Roman"/>
          <w:sz w:val="20"/>
          <w:lang w:val="en"/>
        </w:rPr>
        <w:t xml:space="preserve"> </w:t>
      </w:r>
      <w:r w:rsidRPr="006710F9">
        <w:rPr>
          <w:rFonts w:ascii="Verdana" w:hAnsi="Verdana" w:cs="Times New Roman"/>
          <w:sz w:val="20"/>
          <w:lang w:val="en"/>
        </w:rPr>
        <w:t>Supervisory Staff.</w:t>
      </w:r>
    </w:p>
    <w:p w:rsidR="00AC067E" w:rsidRPr="006710F9" w:rsidRDefault="00AC067E">
      <w:pPr>
        <w:divId w:val="790123976"/>
        <w:rPr>
          <w:rFonts w:ascii="Verdana" w:hAnsi="Verdana" w:cs="Times New Roman"/>
          <w:sz w:val="20"/>
          <w:lang w:val="en"/>
        </w:rPr>
      </w:pPr>
    </w:p>
    <w:p w:rsidR="00AC067E" w:rsidRPr="006710F9" w:rsidRDefault="001020F4">
      <w:pPr>
        <w:divId w:val="790123976"/>
        <w:rPr>
          <w:rFonts w:ascii="Verdana" w:hAnsi="Verdana" w:cs="Times New Roman"/>
          <w:sz w:val="20"/>
          <w:lang w:val="en"/>
        </w:rPr>
      </w:pPr>
      <w:r w:rsidRPr="006710F9">
        <w:rPr>
          <w:rFonts w:ascii="Verdana" w:hAnsi="Verdana" w:cs="Times New Roman"/>
          <w:sz w:val="20"/>
          <w:lang w:val="en"/>
        </w:rPr>
        <w:t>A Leading Hand is appointed on merit and skill taking into account the following factors:</w:t>
      </w:r>
    </w:p>
    <w:p w:rsidR="00AC067E" w:rsidRPr="006710F9" w:rsidRDefault="00AC067E">
      <w:pPr>
        <w:divId w:val="790123976"/>
        <w:rPr>
          <w:rFonts w:ascii="Verdana" w:hAnsi="Verdana" w:cs="Times New Roman"/>
          <w:sz w:val="20"/>
          <w:lang w:val="en"/>
        </w:rPr>
      </w:pPr>
    </w:p>
    <w:p w:rsidR="00AC067E" w:rsidRPr="006710F9" w:rsidRDefault="001020F4">
      <w:pPr>
        <w:divId w:val="790123976"/>
        <w:rPr>
          <w:rFonts w:ascii="Verdana" w:hAnsi="Verdana" w:cs="Times New Roman"/>
          <w:sz w:val="20"/>
          <w:lang w:val="en"/>
        </w:rPr>
      </w:pPr>
      <w:r w:rsidRPr="006710F9">
        <w:rPr>
          <w:rFonts w:ascii="Verdana" w:hAnsi="Verdana" w:cs="Times New Roman"/>
          <w:sz w:val="20"/>
          <w:lang w:val="en"/>
        </w:rPr>
        <w:t>(1) clerical aptitude;</w:t>
      </w:r>
    </w:p>
    <w:p w:rsidR="00AC067E" w:rsidRPr="006710F9" w:rsidRDefault="00AC067E">
      <w:pPr>
        <w:divId w:val="790123976"/>
        <w:rPr>
          <w:rFonts w:ascii="Verdana" w:hAnsi="Verdana" w:cs="Times New Roman"/>
          <w:sz w:val="20"/>
          <w:lang w:val="en"/>
        </w:rPr>
      </w:pPr>
    </w:p>
    <w:p w:rsidR="00AC067E" w:rsidRPr="006710F9" w:rsidRDefault="001020F4">
      <w:pPr>
        <w:divId w:val="790123976"/>
        <w:rPr>
          <w:rFonts w:ascii="Verdana" w:hAnsi="Verdana" w:cs="Times New Roman"/>
          <w:sz w:val="20"/>
          <w:lang w:val="en"/>
        </w:rPr>
      </w:pPr>
      <w:r w:rsidRPr="006710F9">
        <w:rPr>
          <w:rFonts w:ascii="Verdana" w:hAnsi="Verdana" w:cs="Times New Roman"/>
          <w:sz w:val="20"/>
          <w:lang w:val="en"/>
        </w:rPr>
        <w:t>(2) how to supervise assessment;</w:t>
      </w:r>
    </w:p>
    <w:p w:rsidR="00AC067E" w:rsidRPr="006710F9" w:rsidRDefault="00AC067E">
      <w:pPr>
        <w:divId w:val="790123976"/>
        <w:rPr>
          <w:rFonts w:ascii="Verdana" w:hAnsi="Verdana" w:cs="Times New Roman"/>
          <w:sz w:val="20"/>
          <w:lang w:val="en"/>
        </w:rPr>
      </w:pPr>
    </w:p>
    <w:p w:rsidR="00AC067E" w:rsidRPr="006710F9" w:rsidRDefault="001020F4">
      <w:pPr>
        <w:divId w:val="790123976"/>
        <w:rPr>
          <w:rFonts w:ascii="Verdana" w:hAnsi="Verdana" w:cs="Times New Roman"/>
          <w:sz w:val="20"/>
          <w:lang w:val="en"/>
        </w:rPr>
      </w:pPr>
      <w:r w:rsidRPr="006710F9">
        <w:rPr>
          <w:rFonts w:ascii="Verdana" w:hAnsi="Verdana" w:cs="Times New Roman"/>
          <w:sz w:val="20"/>
          <w:lang w:val="en"/>
        </w:rPr>
        <w:t>(3) work performance - experience;</w:t>
      </w:r>
    </w:p>
    <w:p w:rsidR="00AC067E" w:rsidRPr="006710F9" w:rsidRDefault="00AC067E">
      <w:pPr>
        <w:divId w:val="790123976"/>
        <w:rPr>
          <w:rFonts w:ascii="Verdana" w:hAnsi="Verdana" w:cs="Times New Roman"/>
          <w:sz w:val="20"/>
          <w:lang w:val="en"/>
        </w:rPr>
      </w:pPr>
    </w:p>
    <w:p w:rsidR="003D525A" w:rsidRPr="006710F9" w:rsidRDefault="001020F4">
      <w:pPr>
        <w:divId w:val="790123976"/>
        <w:rPr>
          <w:rFonts w:ascii="Verdana" w:hAnsi="Verdana" w:cs="Times New Roman"/>
          <w:sz w:val="20"/>
          <w:lang w:val="en"/>
        </w:rPr>
      </w:pPr>
      <w:r w:rsidRPr="006710F9">
        <w:rPr>
          <w:rFonts w:ascii="Verdana" w:hAnsi="Verdana" w:cs="Times New Roman"/>
          <w:sz w:val="20"/>
          <w:lang w:val="en"/>
        </w:rPr>
        <w:t>(4) attendance;</w:t>
      </w:r>
    </w:p>
    <w:p w:rsidR="003D525A" w:rsidRPr="006710F9" w:rsidRDefault="003D525A">
      <w:pPr>
        <w:divId w:val="790123976"/>
        <w:rPr>
          <w:rFonts w:ascii="Verdana" w:hAnsi="Verdana" w:cs="Times New Roman"/>
          <w:sz w:val="20"/>
          <w:lang w:val="en"/>
        </w:rPr>
      </w:pPr>
    </w:p>
    <w:p w:rsidR="003D525A" w:rsidRPr="006710F9" w:rsidRDefault="001020F4">
      <w:pPr>
        <w:divId w:val="790123976"/>
        <w:rPr>
          <w:rFonts w:ascii="Verdana" w:hAnsi="Verdana" w:cs="Times New Roman"/>
          <w:sz w:val="20"/>
          <w:lang w:val="en"/>
        </w:rPr>
      </w:pPr>
      <w:r w:rsidRPr="006710F9">
        <w:rPr>
          <w:rFonts w:ascii="Verdana" w:hAnsi="Verdana" w:cs="Times New Roman"/>
          <w:sz w:val="20"/>
          <w:lang w:val="en"/>
        </w:rPr>
        <w:t>(5) attention to detail;</w:t>
      </w:r>
    </w:p>
    <w:p w:rsidR="003D525A" w:rsidRPr="006710F9" w:rsidRDefault="003D525A">
      <w:pPr>
        <w:divId w:val="790123976"/>
        <w:rPr>
          <w:rFonts w:ascii="Verdana" w:hAnsi="Verdana" w:cs="Times New Roman"/>
          <w:sz w:val="20"/>
          <w:lang w:val="en"/>
        </w:rPr>
      </w:pPr>
    </w:p>
    <w:p w:rsidR="003D525A" w:rsidRPr="006710F9" w:rsidRDefault="001020F4">
      <w:pPr>
        <w:divId w:val="790123976"/>
        <w:rPr>
          <w:rFonts w:ascii="Verdana" w:hAnsi="Verdana" w:cs="Times New Roman"/>
          <w:sz w:val="20"/>
          <w:lang w:val="en"/>
        </w:rPr>
      </w:pPr>
      <w:r w:rsidRPr="006710F9">
        <w:rPr>
          <w:rFonts w:ascii="Verdana" w:hAnsi="Verdana" w:cs="Times New Roman"/>
          <w:sz w:val="20"/>
          <w:lang w:val="en"/>
        </w:rPr>
        <w:t>(6) general attitude to company standards;</w:t>
      </w:r>
    </w:p>
    <w:p w:rsidR="003D525A" w:rsidRPr="006710F9" w:rsidRDefault="003D525A">
      <w:pPr>
        <w:divId w:val="790123976"/>
        <w:rPr>
          <w:rFonts w:ascii="Verdana" w:hAnsi="Verdana" w:cs="Times New Roman"/>
          <w:sz w:val="20"/>
          <w:lang w:val="en"/>
        </w:rPr>
      </w:pPr>
    </w:p>
    <w:p w:rsidR="003D525A" w:rsidRPr="006710F9" w:rsidRDefault="001020F4">
      <w:pPr>
        <w:divId w:val="790123976"/>
        <w:rPr>
          <w:rFonts w:ascii="Verdana" w:hAnsi="Verdana" w:cs="Times New Roman"/>
          <w:sz w:val="20"/>
          <w:lang w:val="en"/>
        </w:rPr>
      </w:pPr>
      <w:r w:rsidRPr="006710F9">
        <w:rPr>
          <w:rFonts w:ascii="Verdana" w:hAnsi="Verdana" w:cs="Times New Roman"/>
          <w:sz w:val="20"/>
          <w:lang w:val="en"/>
        </w:rPr>
        <w:t>(7) training and education;</w:t>
      </w:r>
    </w:p>
    <w:p w:rsidR="003D525A" w:rsidRPr="006710F9" w:rsidRDefault="003D525A">
      <w:pPr>
        <w:divId w:val="790123976"/>
        <w:rPr>
          <w:rFonts w:ascii="Verdana" w:hAnsi="Verdana" w:cs="Times New Roman"/>
          <w:sz w:val="20"/>
          <w:lang w:val="en"/>
        </w:rPr>
      </w:pPr>
    </w:p>
    <w:p w:rsidR="003D525A" w:rsidRPr="006710F9" w:rsidRDefault="001020F4">
      <w:pPr>
        <w:divId w:val="790123976"/>
        <w:rPr>
          <w:rFonts w:ascii="Verdana" w:hAnsi="Verdana" w:cs="Times New Roman"/>
          <w:sz w:val="20"/>
          <w:lang w:val="en"/>
        </w:rPr>
      </w:pPr>
      <w:r w:rsidRPr="006710F9">
        <w:rPr>
          <w:rFonts w:ascii="Verdana" w:hAnsi="Verdana" w:cs="Times New Roman"/>
          <w:sz w:val="20"/>
          <w:lang w:val="en"/>
        </w:rPr>
        <w:t>(8) emotional stability;</w:t>
      </w:r>
    </w:p>
    <w:p w:rsidR="003D525A" w:rsidRPr="006710F9" w:rsidRDefault="003D525A">
      <w:pPr>
        <w:divId w:val="790123976"/>
        <w:rPr>
          <w:rFonts w:ascii="Verdana" w:hAnsi="Verdana" w:cs="Times New Roman"/>
          <w:sz w:val="20"/>
          <w:lang w:val="en"/>
        </w:rPr>
      </w:pPr>
    </w:p>
    <w:p w:rsidR="003D525A" w:rsidRPr="006710F9" w:rsidRDefault="001020F4">
      <w:pPr>
        <w:divId w:val="790123976"/>
        <w:rPr>
          <w:rFonts w:ascii="Verdana" w:hAnsi="Verdana" w:cs="Times New Roman"/>
          <w:sz w:val="20"/>
          <w:lang w:val="en"/>
        </w:rPr>
      </w:pPr>
      <w:r w:rsidRPr="006710F9">
        <w:rPr>
          <w:rFonts w:ascii="Verdana" w:hAnsi="Verdana" w:cs="Times New Roman"/>
          <w:sz w:val="20"/>
          <w:lang w:val="en"/>
        </w:rPr>
        <w:t>(9) maturity and leadership;</w:t>
      </w:r>
    </w:p>
    <w:p w:rsidR="003D525A" w:rsidRPr="006710F9" w:rsidRDefault="003D525A">
      <w:pPr>
        <w:divId w:val="790123976"/>
        <w:rPr>
          <w:rFonts w:ascii="Verdana" w:hAnsi="Verdana" w:cs="Times New Roman"/>
          <w:sz w:val="20"/>
          <w:lang w:val="en"/>
        </w:rPr>
      </w:pPr>
    </w:p>
    <w:p w:rsidR="003D525A" w:rsidRPr="006710F9" w:rsidRDefault="001020F4">
      <w:pPr>
        <w:divId w:val="790123976"/>
        <w:rPr>
          <w:rFonts w:ascii="Verdana" w:hAnsi="Verdana" w:cs="Times New Roman"/>
          <w:sz w:val="20"/>
          <w:lang w:val="en"/>
        </w:rPr>
      </w:pPr>
      <w:r w:rsidRPr="006710F9">
        <w:rPr>
          <w:rFonts w:ascii="Verdana" w:hAnsi="Verdana" w:cs="Times New Roman"/>
          <w:sz w:val="20"/>
          <w:lang w:val="en"/>
        </w:rPr>
        <w:t>(10) safety consciousness and willingness to follow safety rules.</w:t>
      </w:r>
    </w:p>
    <w:p w:rsidR="003D525A" w:rsidRPr="006710F9" w:rsidRDefault="003D525A">
      <w:pPr>
        <w:divId w:val="790123976"/>
        <w:rPr>
          <w:rFonts w:ascii="Verdana" w:hAnsi="Verdana" w:cs="Times New Roman"/>
          <w:sz w:val="20"/>
          <w:lang w:val="en"/>
        </w:rPr>
      </w:pPr>
    </w:p>
    <w:p w:rsidR="003D525A" w:rsidRPr="006710F9" w:rsidRDefault="001020F4">
      <w:pPr>
        <w:divId w:val="790123976"/>
        <w:rPr>
          <w:rFonts w:ascii="Verdana" w:hAnsi="Verdana" w:cs="Times New Roman"/>
          <w:sz w:val="20"/>
          <w:lang w:val="en"/>
        </w:rPr>
      </w:pPr>
      <w:r w:rsidRPr="006710F9">
        <w:rPr>
          <w:rFonts w:ascii="Verdana" w:hAnsi="Verdana" w:cs="Times New Roman"/>
          <w:sz w:val="20"/>
          <w:lang w:val="en"/>
        </w:rPr>
        <w:t>In addition, the employer may appoint a person who has the appropriate qualifications to</w:t>
      </w:r>
      <w:r w:rsidR="003D525A" w:rsidRPr="006710F9">
        <w:rPr>
          <w:rFonts w:ascii="Verdana" w:hAnsi="Verdana" w:cs="Times New Roman"/>
          <w:sz w:val="20"/>
          <w:lang w:val="en"/>
        </w:rPr>
        <w:t xml:space="preserve"> </w:t>
      </w:r>
      <w:r w:rsidRPr="006710F9">
        <w:rPr>
          <w:rFonts w:ascii="Verdana" w:hAnsi="Verdana" w:cs="Times New Roman"/>
          <w:sz w:val="20"/>
          <w:lang w:val="en"/>
        </w:rPr>
        <w:t>a position of Leading Hand for the purposes of acting as a First-aid Attendant.</w:t>
      </w:r>
    </w:p>
    <w:p w:rsidR="003D525A" w:rsidRPr="006710F9" w:rsidRDefault="003D525A">
      <w:pPr>
        <w:divId w:val="790123976"/>
        <w:rPr>
          <w:rFonts w:ascii="Verdana" w:hAnsi="Verdana" w:cs="Times New Roman"/>
          <w:sz w:val="20"/>
          <w:lang w:val="en"/>
        </w:rPr>
      </w:pPr>
    </w:p>
    <w:p w:rsidR="003D525A" w:rsidRPr="006710F9" w:rsidRDefault="001020F4">
      <w:pPr>
        <w:divId w:val="790123976"/>
        <w:rPr>
          <w:rFonts w:ascii="Verdana" w:hAnsi="Verdana" w:cs="Times New Roman"/>
          <w:sz w:val="20"/>
          <w:lang w:val="en"/>
        </w:rPr>
      </w:pPr>
      <w:r w:rsidRPr="006710F9">
        <w:rPr>
          <w:rFonts w:ascii="Verdana" w:hAnsi="Verdana" w:cs="Times New Roman"/>
          <w:sz w:val="20"/>
          <w:lang w:val="en"/>
        </w:rPr>
        <w:t>4.7 Leading Hand - Small Group:</w:t>
      </w:r>
    </w:p>
    <w:p w:rsidR="003D525A" w:rsidRPr="006710F9" w:rsidRDefault="003D525A">
      <w:pPr>
        <w:divId w:val="790123976"/>
        <w:rPr>
          <w:rFonts w:ascii="Verdana" w:hAnsi="Verdana" w:cs="Times New Roman"/>
          <w:sz w:val="20"/>
          <w:lang w:val="en"/>
        </w:rPr>
      </w:pPr>
    </w:p>
    <w:p w:rsidR="003D525A" w:rsidRPr="006710F9" w:rsidRDefault="001020F4">
      <w:pPr>
        <w:divId w:val="790123976"/>
        <w:rPr>
          <w:rFonts w:ascii="Verdana" w:hAnsi="Verdana" w:cs="Times New Roman"/>
          <w:sz w:val="20"/>
          <w:lang w:val="en"/>
        </w:rPr>
      </w:pPr>
      <w:r w:rsidRPr="006710F9">
        <w:rPr>
          <w:rFonts w:ascii="Verdana" w:hAnsi="Verdana" w:cs="Times New Roman"/>
          <w:sz w:val="20"/>
          <w:lang w:val="en"/>
        </w:rPr>
        <w:t>A Leading Hand - Small Group means a Leading Hand in subclause (v) with duties as defined supervising 20 employees or less and/or qualified and experienced as a Senior Quality Assistant</w:t>
      </w:r>
      <w:r w:rsidR="003D525A" w:rsidRPr="006710F9">
        <w:rPr>
          <w:rFonts w:ascii="Verdana" w:hAnsi="Verdana" w:cs="Times New Roman"/>
          <w:sz w:val="20"/>
          <w:lang w:val="en"/>
        </w:rPr>
        <w:t xml:space="preserve"> </w:t>
      </w:r>
      <w:r w:rsidRPr="006710F9">
        <w:rPr>
          <w:rFonts w:ascii="Verdana" w:hAnsi="Verdana" w:cs="Times New Roman"/>
          <w:sz w:val="20"/>
          <w:lang w:val="en"/>
        </w:rPr>
        <w:t>or Senior Processing Materials Handler except where the employee is a Staff member.</w:t>
      </w:r>
    </w:p>
    <w:p w:rsidR="003D525A" w:rsidRPr="006710F9" w:rsidRDefault="003D525A">
      <w:pPr>
        <w:divId w:val="790123976"/>
        <w:rPr>
          <w:rFonts w:ascii="Verdana" w:hAnsi="Verdana" w:cs="Times New Roman"/>
          <w:sz w:val="20"/>
          <w:lang w:val="en"/>
        </w:rPr>
      </w:pPr>
    </w:p>
    <w:p w:rsidR="003D525A" w:rsidRPr="006710F9" w:rsidRDefault="001020F4">
      <w:pPr>
        <w:divId w:val="790123976"/>
        <w:rPr>
          <w:rFonts w:ascii="Verdana" w:hAnsi="Verdana" w:cs="Times New Roman"/>
          <w:sz w:val="20"/>
          <w:lang w:val="en"/>
        </w:rPr>
      </w:pPr>
      <w:r w:rsidRPr="006710F9">
        <w:rPr>
          <w:rFonts w:ascii="Verdana" w:hAnsi="Verdana" w:cs="Times New Roman"/>
          <w:sz w:val="20"/>
          <w:lang w:val="en"/>
        </w:rPr>
        <w:t>A qualified First-aid Attendant may also be appointed as a Leading Hand - Small Group.</w:t>
      </w:r>
    </w:p>
    <w:p w:rsidR="003D525A" w:rsidRPr="006710F9" w:rsidRDefault="003D525A">
      <w:pPr>
        <w:divId w:val="790123976"/>
        <w:rPr>
          <w:rFonts w:ascii="Verdana" w:hAnsi="Verdana" w:cs="Times New Roman"/>
          <w:sz w:val="20"/>
          <w:lang w:val="en"/>
        </w:rPr>
      </w:pPr>
    </w:p>
    <w:p w:rsidR="003D525A" w:rsidRPr="006710F9" w:rsidRDefault="001020F4">
      <w:pPr>
        <w:divId w:val="790123976"/>
        <w:rPr>
          <w:rFonts w:ascii="Verdana" w:hAnsi="Verdana" w:cs="Times New Roman"/>
          <w:sz w:val="20"/>
          <w:lang w:val="en"/>
        </w:rPr>
      </w:pPr>
      <w:r w:rsidRPr="006710F9">
        <w:rPr>
          <w:rFonts w:ascii="Verdana" w:hAnsi="Verdana" w:cs="Times New Roman"/>
          <w:sz w:val="20"/>
          <w:lang w:val="en"/>
        </w:rPr>
        <w:t>4.8 Leading Hand - Large Group:</w:t>
      </w:r>
    </w:p>
    <w:p w:rsidR="003D525A" w:rsidRPr="006710F9" w:rsidRDefault="003D525A">
      <w:pPr>
        <w:divId w:val="790123976"/>
        <w:rPr>
          <w:rFonts w:ascii="Verdana" w:hAnsi="Verdana" w:cs="Times New Roman"/>
          <w:sz w:val="20"/>
          <w:lang w:val="en"/>
        </w:rPr>
      </w:pPr>
    </w:p>
    <w:p w:rsidR="005166C6" w:rsidRPr="006710F9" w:rsidRDefault="001020F4">
      <w:pPr>
        <w:divId w:val="790123976"/>
        <w:rPr>
          <w:rFonts w:ascii="Verdana" w:hAnsi="Verdana" w:cs="Times New Roman"/>
          <w:sz w:val="20"/>
          <w:lang w:val="en"/>
        </w:rPr>
      </w:pPr>
      <w:r w:rsidRPr="006710F9">
        <w:rPr>
          <w:rFonts w:ascii="Verdana" w:hAnsi="Verdana" w:cs="Times New Roman"/>
          <w:sz w:val="20"/>
          <w:lang w:val="en"/>
        </w:rPr>
        <w:t>A Leading Hand - Large Group means a Leading Hand with duties as defined in subclause 4.6</w:t>
      </w:r>
      <w:r w:rsidR="005166C6" w:rsidRPr="006710F9">
        <w:rPr>
          <w:rFonts w:ascii="Verdana" w:hAnsi="Verdana" w:cs="Times New Roman"/>
          <w:sz w:val="20"/>
          <w:lang w:val="en"/>
        </w:rPr>
        <w:t xml:space="preserve"> </w:t>
      </w:r>
      <w:r w:rsidRPr="006710F9">
        <w:rPr>
          <w:rFonts w:ascii="Verdana" w:hAnsi="Verdana" w:cs="Times New Roman"/>
          <w:sz w:val="20"/>
          <w:lang w:val="en"/>
        </w:rPr>
        <w:t>supervising in excess of 20 employees.</w:t>
      </w:r>
    </w:p>
    <w:p w:rsidR="005166C6" w:rsidRPr="006710F9" w:rsidRDefault="005166C6">
      <w:pPr>
        <w:divId w:val="790123976"/>
        <w:rPr>
          <w:rFonts w:ascii="Verdana" w:hAnsi="Verdana" w:cs="Times New Roman"/>
          <w:sz w:val="20"/>
          <w:lang w:val="en"/>
        </w:rPr>
      </w:pPr>
    </w:p>
    <w:p w:rsidR="005166C6" w:rsidRPr="006710F9" w:rsidRDefault="001020F4">
      <w:pPr>
        <w:divId w:val="790123976"/>
        <w:rPr>
          <w:rFonts w:ascii="Verdana" w:hAnsi="Verdana" w:cs="Times New Roman"/>
          <w:sz w:val="20"/>
          <w:lang w:val="en"/>
        </w:rPr>
      </w:pPr>
      <w:r w:rsidRPr="006710F9">
        <w:rPr>
          <w:rFonts w:ascii="Verdana" w:hAnsi="Verdana" w:cs="Times New Roman"/>
          <w:sz w:val="20"/>
          <w:lang w:val="en"/>
        </w:rPr>
        <w:t>4.9 Service - Service for all purposes of this award shall be time on the job or paid time on leave. However, service shall not be interpreted to be in conflict with any statute.</w:t>
      </w:r>
    </w:p>
    <w:p w:rsidR="005166C6" w:rsidRPr="006710F9" w:rsidRDefault="005166C6">
      <w:pPr>
        <w:divId w:val="790123976"/>
        <w:rPr>
          <w:rFonts w:ascii="Verdana" w:hAnsi="Verdana" w:cs="Times New Roman"/>
          <w:sz w:val="20"/>
          <w:lang w:val="en"/>
        </w:rPr>
      </w:pPr>
    </w:p>
    <w:p w:rsidR="005166C6" w:rsidRPr="006710F9" w:rsidRDefault="001020F4">
      <w:pPr>
        <w:divId w:val="790123976"/>
        <w:rPr>
          <w:rFonts w:ascii="Verdana" w:hAnsi="Verdana" w:cs="Times New Roman"/>
          <w:sz w:val="20"/>
          <w:lang w:val="en"/>
        </w:rPr>
      </w:pPr>
      <w:r w:rsidRPr="006710F9">
        <w:rPr>
          <w:rFonts w:ascii="Verdana" w:hAnsi="Verdana" w:cs="Times New Roman"/>
          <w:sz w:val="20"/>
          <w:lang w:val="en"/>
        </w:rPr>
        <w:t>4.10 Employment - Employment for all purposes of this award shall be elapsed time from the time of engagement.</w:t>
      </w:r>
    </w:p>
    <w:p w:rsidR="005166C6" w:rsidRPr="006710F9" w:rsidRDefault="005166C6">
      <w:pPr>
        <w:divId w:val="790123976"/>
        <w:rPr>
          <w:rFonts w:ascii="Verdana" w:hAnsi="Verdana" w:cs="Times New Roman"/>
          <w:sz w:val="20"/>
          <w:lang w:val="en"/>
        </w:rPr>
      </w:pPr>
    </w:p>
    <w:p w:rsidR="005166C6" w:rsidRPr="006710F9" w:rsidRDefault="001020F4" w:rsidP="005166C6">
      <w:pPr>
        <w:pStyle w:val="Level1"/>
        <w:divId w:val="790123976"/>
        <w:rPr>
          <w:rFonts w:ascii="Verdana" w:hAnsi="Verdana"/>
          <w:sz w:val="20"/>
          <w:lang w:val="en"/>
        </w:rPr>
      </w:pPr>
      <w:r w:rsidRPr="006710F9">
        <w:rPr>
          <w:rFonts w:ascii="Verdana" w:hAnsi="Verdana"/>
          <w:sz w:val="20"/>
          <w:lang w:val="en"/>
        </w:rPr>
        <w:t>5. Contract of Employment</w:t>
      </w:r>
    </w:p>
    <w:p w:rsidR="00212980" w:rsidRPr="006710F9" w:rsidRDefault="00212980">
      <w:pPr>
        <w:divId w:val="790123976"/>
        <w:rPr>
          <w:rFonts w:ascii="Verdana" w:hAnsi="Verdana" w:cs="Times New Roman"/>
          <w:sz w:val="20"/>
          <w:lang w:val="en"/>
        </w:rPr>
      </w:pPr>
    </w:p>
    <w:p w:rsidR="003343CD" w:rsidRPr="006710F9" w:rsidRDefault="001020F4">
      <w:pPr>
        <w:divId w:val="790123976"/>
        <w:rPr>
          <w:rFonts w:ascii="Verdana" w:hAnsi="Verdana" w:cs="Times New Roman"/>
          <w:sz w:val="20"/>
          <w:lang w:val="en"/>
        </w:rPr>
      </w:pPr>
      <w:r w:rsidRPr="006710F9">
        <w:rPr>
          <w:rFonts w:ascii="Verdana" w:hAnsi="Verdana" w:cs="Times New Roman"/>
          <w:sz w:val="20"/>
          <w:lang w:val="en"/>
        </w:rPr>
        <w:t>5.1 Employment will be by the week; except for casuals. Any employee not specifically employed</w:t>
      </w:r>
      <w:r w:rsidR="003343CD" w:rsidRPr="006710F9">
        <w:rPr>
          <w:rFonts w:ascii="Verdana" w:hAnsi="Verdana" w:cs="Times New Roman"/>
          <w:sz w:val="20"/>
          <w:lang w:val="en"/>
        </w:rPr>
        <w:t xml:space="preserve"> </w:t>
      </w:r>
      <w:r w:rsidRPr="006710F9">
        <w:rPr>
          <w:rFonts w:ascii="Verdana" w:hAnsi="Verdana" w:cs="Times New Roman"/>
          <w:sz w:val="20"/>
          <w:lang w:val="en"/>
        </w:rPr>
        <w:t>as a casual will be deemed to be employed by the week. Employment may be terminated by a week's notice from the employer or employee at any time during the week or by the payment/forfeiture of a week's wages.</w:t>
      </w:r>
    </w:p>
    <w:p w:rsidR="003343CD" w:rsidRPr="006710F9" w:rsidRDefault="003343CD">
      <w:pPr>
        <w:divId w:val="790123976"/>
        <w:rPr>
          <w:rFonts w:ascii="Verdana" w:hAnsi="Verdana" w:cs="Times New Roman"/>
          <w:sz w:val="20"/>
          <w:lang w:val="en"/>
        </w:rPr>
      </w:pPr>
    </w:p>
    <w:p w:rsidR="003343CD" w:rsidRPr="006710F9" w:rsidRDefault="001020F4">
      <w:pPr>
        <w:divId w:val="790123976"/>
        <w:rPr>
          <w:rFonts w:ascii="Verdana" w:hAnsi="Verdana" w:cs="Times New Roman"/>
          <w:sz w:val="20"/>
          <w:lang w:val="en"/>
        </w:rPr>
      </w:pPr>
      <w:r w:rsidRPr="006710F9">
        <w:rPr>
          <w:rFonts w:ascii="Verdana" w:hAnsi="Verdana" w:cs="Times New Roman"/>
          <w:sz w:val="20"/>
          <w:lang w:val="en"/>
        </w:rPr>
        <w:t>5.2 Employees not attending for duty lose pay for the actual time of such non-attendance unless on</w:t>
      </w:r>
      <w:r w:rsidR="003343CD" w:rsidRPr="006710F9">
        <w:rPr>
          <w:rFonts w:ascii="Verdana" w:hAnsi="Verdana" w:cs="Times New Roman"/>
          <w:sz w:val="20"/>
          <w:lang w:val="en"/>
        </w:rPr>
        <w:t xml:space="preserve"> </w:t>
      </w:r>
      <w:r w:rsidRPr="006710F9">
        <w:rPr>
          <w:rFonts w:ascii="Verdana" w:hAnsi="Verdana" w:cs="Times New Roman"/>
          <w:sz w:val="20"/>
          <w:lang w:val="en"/>
        </w:rPr>
        <w:t>Sick Leave.</w:t>
      </w:r>
    </w:p>
    <w:p w:rsidR="003343CD" w:rsidRPr="006710F9" w:rsidRDefault="003343CD">
      <w:pPr>
        <w:divId w:val="790123976"/>
        <w:rPr>
          <w:rFonts w:ascii="Verdana" w:hAnsi="Verdana" w:cs="Times New Roman"/>
          <w:sz w:val="20"/>
          <w:lang w:val="en"/>
        </w:rPr>
      </w:pPr>
    </w:p>
    <w:p w:rsidR="003343CD" w:rsidRPr="006710F9" w:rsidRDefault="001020F4">
      <w:pPr>
        <w:divId w:val="790123976"/>
        <w:rPr>
          <w:rFonts w:ascii="Verdana" w:hAnsi="Verdana" w:cs="Times New Roman"/>
          <w:sz w:val="20"/>
          <w:lang w:val="en"/>
        </w:rPr>
      </w:pPr>
      <w:r w:rsidRPr="006710F9">
        <w:rPr>
          <w:rFonts w:ascii="Verdana" w:hAnsi="Verdana" w:cs="Times New Roman"/>
          <w:sz w:val="20"/>
          <w:lang w:val="en"/>
        </w:rPr>
        <w:t>5.3 If by reason of the failure or shortage of electric power an employer is unable to carry on his/her business during all the working hours of the day, wages of employees may be deducted for any part of a day in excess of 20 minutes when they cannot be usefully employed. However, employees required to attend for work on any day no work is provided, will be entitled to 2 hours' pay. Where employees commence work, they will be entitled to 4 hours' employment or pay in lieu.</w:t>
      </w:r>
    </w:p>
    <w:p w:rsidR="003343CD" w:rsidRPr="006710F9" w:rsidRDefault="003343CD">
      <w:pPr>
        <w:divId w:val="790123976"/>
        <w:rPr>
          <w:rFonts w:ascii="Verdana" w:hAnsi="Verdana" w:cs="Times New Roman"/>
          <w:sz w:val="20"/>
          <w:lang w:val="en"/>
        </w:rPr>
      </w:pPr>
    </w:p>
    <w:p w:rsidR="003343CD" w:rsidRPr="006710F9" w:rsidRDefault="001020F4">
      <w:pPr>
        <w:divId w:val="790123976"/>
        <w:rPr>
          <w:rFonts w:ascii="Verdana" w:hAnsi="Verdana" w:cs="Times New Roman"/>
          <w:sz w:val="20"/>
          <w:lang w:val="en"/>
        </w:rPr>
      </w:pPr>
      <w:r w:rsidRPr="006710F9">
        <w:rPr>
          <w:rFonts w:ascii="Verdana" w:hAnsi="Verdana" w:cs="Times New Roman"/>
          <w:sz w:val="20"/>
          <w:lang w:val="en"/>
        </w:rPr>
        <w:t>5.4 The employer may dismiss any employee without notice for malingering, inefficiency, neglect</w:t>
      </w:r>
      <w:r w:rsidR="003343CD" w:rsidRPr="006710F9">
        <w:rPr>
          <w:rFonts w:ascii="Verdana" w:hAnsi="Verdana" w:cs="Times New Roman"/>
          <w:sz w:val="20"/>
          <w:lang w:val="en"/>
        </w:rPr>
        <w:t xml:space="preserve"> </w:t>
      </w:r>
      <w:r w:rsidRPr="006710F9">
        <w:rPr>
          <w:rFonts w:ascii="Verdana" w:hAnsi="Verdana" w:cs="Times New Roman"/>
          <w:sz w:val="20"/>
          <w:lang w:val="en"/>
        </w:rPr>
        <w:t>of duty or misconduct and the wages will be paid up to the time of dismissal only.</w:t>
      </w:r>
    </w:p>
    <w:p w:rsidR="003343CD" w:rsidRPr="006710F9" w:rsidRDefault="003343CD">
      <w:pPr>
        <w:divId w:val="790123976"/>
        <w:rPr>
          <w:rFonts w:ascii="Verdana" w:hAnsi="Verdana" w:cs="Times New Roman"/>
          <w:sz w:val="20"/>
          <w:lang w:val="en"/>
        </w:rPr>
      </w:pPr>
    </w:p>
    <w:p w:rsidR="003343CD" w:rsidRPr="006710F9" w:rsidRDefault="001020F4">
      <w:pPr>
        <w:divId w:val="790123976"/>
        <w:rPr>
          <w:rFonts w:ascii="Verdana" w:hAnsi="Verdana" w:cs="Times New Roman"/>
          <w:sz w:val="20"/>
          <w:lang w:val="en"/>
        </w:rPr>
      </w:pPr>
      <w:r w:rsidRPr="006710F9">
        <w:rPr>
          <w:rFonts w:ascii="Verdana" w:hAnsi="Verdana" w:cs="Times New Roman"/>
          <w:sz w:val="20"/>
          <w:lang w:val="en"/>
        </w:rPr>
        <w:t>5.5 The employer may deduct wages for any day or portion thereof during which an employee is stood down due to result of refusal of duty, malingering, inefficiency, neglect of duty or misconduct or may deduct wages for any day during which the employee cannot be employed usefully because of any strike or through any breakdown of machinery.</w:t>
      </w:r>
    </w:p>
    <w:p w:rsidR="003343CD" w:rsidRPr="006710F9" w:rsidRDefault="003343CD">
      <w:pPr>
        <w:divId w:val="790123976"/>
        <w:rPr>
          <w:rFonts w:ascii="Verdana" w:hAnsi="Verdana" w:cs="Times New Roman"/>
          <w:sz w:val="20"/>
          <w:lang w:val="en"/>
        </w:rPr>
      </w:pPr>
    </w:p>
    <w:p w:rsidR="003343CD" w:rsidRPr="006710F9" w:rsidRDefault="001020F4">
      <w:pPr>
        <w:divId w:val="790123976"/>
        <w:rPr>
          <w:rFonts w:ascii="Verdana" w:hAnsi="Verdana" w:cs="Times New Roman"/>
          <w:sz w:val="20"/>
          <w:lang w:val="en"/>
        </w:rPr>
      </w:pPr>
      <w:r w:rsidRPr="006710F9">
        <w:rPr>
          <w:rFonts w:ascii="Verdana" w:hAnsi="Verdana" w:cs="Times New Roman"/>
          <w:sz w:val="20"/>
          <w:lang w:val="en"/>
        </w:rPr>
        <w:t>5.6 The employer and employee representatives may agree to direct an employee to take</w:t>
      </w:r>
      <w:r w:rsidR="003343CD" w:rsidRPr="006710F9">
        <w:rPr>
          <w:rFonts w:ascii="Verdana" w:hAnsi="Verdana" w:cs="Times New Roman"/>
          <w:sz w:val="20"/>
          <w:lang w:val="en"/>
        </w:rPr>
        <w:t xml:space="preserve"> </w:t>
      </w:r>
      <w:r w:rsidRPr="006710F9">
        <w:rPr>
          <w:rFonts w:ascii="Verdana" w:hAnsi="Verdana" w:cs="Times New Roman"/>
          <w:sz w:val="20"/>
          <w:lang w:val="en"/>
        </w:rPr>
        <w:t>"disciplinary leave", in lieu of dismissal for an action other than wilful misconduct. Such leave will be without pay and will be for a period of not less than one working day and not more than</w:t>
      </w:r>
      <w:r w:rsidR="003343CD" w:rsidRPr="006710F9">
        <w:rPr>
          <w:rFonts w:ascii="Verdana" w:hAnsi="Verdana" w:cs="Times New Roman"/>
          <w:sz w:val="20"/>
          <w:lang w:val="en"/>
        </w:rPr>
        <w:t xml:space="preserve"> </w:t>
      </w:r>
      <w:r w:rsidRPr="006710F9">
        <w:rPr>
          <w:rFonts w:ascii="Verdana" w:hAnsi="Verdana" w:cs="Times New Roman"/>
          <w:sz w:val="20"/>
          <w:lang w:val="en"/>
        </w:rPr>
        <w:t>20 working days. This direction may only be exercised once in every 6 months. Wilful misconduct includes any theft, consumption or distribution of alcohol or drugs which are not prescribed, and which are addictive and not legal for trade.</w:t>
      </w:r>
    </w:p>
    <w:p w:rsidR="003343CD" w:rsidRPr="006710F9" w:rsidRDefault="003343CD">
      <w:pPr>
        <w:divId w:val="790123976"/>
        <w:rPr>
          <w:rFonts w:ascii="Verdana" w:hAnsi="Verdana" w:cs="Times New Roman"/>
          <w:sz w:val="20"/>
          <w:lang w:val="en"/>
        </w:rPr>
      </w:pPr>
    </w:p>
    <w:p w:rsidR="003343CD" w:rsidRPr="006710F9" w:rsidRDefault="001020F4">
      <w:pPr>
        <w:divId w:val="790123976"/>
        <w:rPr>
          <w:rFonts w:ascii="Verdana" w:hAnsi="Verdana" w:cs="Times New Roman"/>
          <w:sz w:val="20"/>
          <w:lang w:val="en"/>
        </w:rPr>
      </w:pPr>
      <w:r w:rsidRPr="006710F9">
        <w:rPr>
          <w:rFonts w:ascii="Verdana" w:hAnsi="Verdana" w:cs="Times New Roman"/>
          <w:sz w:val="20"/>
          <w:lang w:val="en"/>
        </w:rPr>
        <w:t>5.7 Counselling procedure - In any case where the actions of an employee are unacceptable to the employer, the employee will be counselled as a prerequisite to the commencement of termination proceedings. Except that this clause will not apply where the actions are so serious</w:t>
      </w:r>
      <w:r w:rsidR="003343CD" w:rsidRPr="006710F9">
        <w:rPr>
          <w:rFonts w:ascii="Verdana" w:hAnsi="Verdana" w:cs="Times New Roman"/>
          <w:sz w:val="20"/>
          <w:lang w:val="en"/>
        </w:rPr>
        <w:t xml:space="preserve"> </w:t>
      </w:r>
      <w:r w:rsidRPr="006710F9">
        <w:rPr>
          <w:rFonts w:ascii="Verdana" w:hAnsi="Verdana" w:cs="Times New Roman"/>
          <w:sz w:val="20"/>
          <w:lang w:val="en"/>
        </w:rPr>
        <w:t>as to constitute grounds for summary dismissal.</w:t>
      </w:r>
    </w:p>
    <w:p w:rsidR="003343CD" w:rsidRPr="006710F9" w:rsidRDefault="003343CD">
      <w:pPr>
        <w:divId w:val="790123976"/>
        <w:rPr>
          <w:rFonts w:ascii="Verdana" w:hAnsi="Verdana" w:cs="Times New Roman"/>
          <w:sz w:val="20"/>
          <w:lang w:val="en"/>
        </w:rPr>
      </w:pPr>
    </w:p>
    <w:p w:rsidR="003343CD" w:rsidRPr="006710F9" w:rsidRDefault="001020F4" w:rsidP="00945EAE">
      <w:pPr>
        <w:keepNext/>
        <w:keepLines/>
        <w:widowControl w:val="0"/>
        <w:divId w:val="790123976"/>
        <w:rPr>
          <w:rFonts w:ascii="Verdana" w:hAnsi="Verdana" w:cs="Times New Roman"/>
          <w:sz w:val="20"/>
          <w:lang w:val="en"/>
        </w:rPr>
      </w:pPr>
      <w:r w:rsidRPr="006710F9">
        <w:rPr>
          <w:rFonts w:ascii="Verdana" w:hAnsi="Verdana" w:cs="Times New Roman"/>
          <w:sz w:val="20"/>
          <w:lang w:val="en"/>
        </w:rPr>
        <w:t>5.8 Unless otherwise agreed the counselling procedure is:</w:t>
      </w:r>
    </w:p>
    <w:p w:rsidR="003343CD" w:rsidRPr="006710F9" w:rsidRDefault="003343CD">
      <w:pPr>
        <w:divId w:val="790123976"/>
        <w:rPr>
          <w:rFonts w:ascii="Verdana" w:hAnsi="Verdana" w:cs="Times New Roman"/>
          <w:sz w:val="20"/>
          <w:lang w:val="en"/>
        </w:rPr>
      </w:pPr>
    </w:p>
    <w:p w:rsidR="003343CD" w:rsidRPr="006710F9" w:rsidRDefault="001020F4">
      <w:pPr>
        <w:divId w:val="790123976"/>
        <w:rPr>
          <w:rFonts w:ascii="Verdana" w:hAnsi="Verdana" w:cs="Times New Roman"/>
          <w:sz w:val="20"/>
          <w:lang w:val="en"/>
        </w:rPr>
      </w:pPr>
      <w:r w:rsidRPr="006710F9">
        <w:rPr>
          <w:rFonts w:ascii="Verdana" w:hAnsi="Verdana" w:cs="Times New Roman"/>
          <w:sz w:val="20"/>
          <w:lang w:val="en"/>
        </w:rPr>
        <w:t>5.8.1 The employee will be verbally counselled in the presence of a Union representative or a witness representing the interests of the employee. The employer will clearly identify the unacceptable actions and advise on corrective measures and a review date.</w:t>
      </w:r>
    </w:p>
    <w:p w:rsidR="003343CD" w:rsidRPr="006710F9" w:rsidRDefault="003343CD">
      <w:pPr>
        <w:divId w:val="790123976"/>
        <w:rPr>
          <w:rFonts w:ascii="Verdana" w:hAnsi="Verdana" w:cs="Times New Roman"/>
          <w:sz w:val="20"/>
          <w:lang w:val="en"/>
        </w:rPr>
      </w:pPr>
    </w:p>
    <w:p w:rsidR="003343CD" w:rsidRPr="006710F9" w:rsidRDefault="001020F4">
      <w:pPr>
        <w:divId w:val="790123976"/>
        <w:rPr>
          <w:rFonts w:ascii="Verdana" w:hAnsi="Verdana" w:cs="Times New Roman"/>
          <w:sz w:val="20"/>
          <w:lang w:val="en"/>
        </w:rPr>
      </w:pPr>
      <w:r w:rsidRPr="006710F9">
        <w:rPr>
          <w:rFonts w:ascii="Verdana" w:hAnsi="Verdana" w:cs="Times New Roman"/>
          <w:sz w:val="20"/>
          <w:lang w:val="en"/>
        </w:rPr>
        <w:t>5.8.2 Where the initial counselling has failed to correct the unacceptable actions a further review will occur and will incorporate a final written warning to the employee identifying the unacceptable actions the corrective measures required, review date and advising the subsequent steps, i.e., disciplinary leave or termination.</w:t>
      </w:r>
    </w:p>
    <w:p w:rsidR="003343CD" w:rsidRPr="006710F9" w:rsidRDefault="003343CD">
      <w:pPr>
        <w:divId w:val="790123976"/>
        <w:rPr>
          <w:rFonts w:ascii="Verdana" w:hAnsi="Verdana" w:cs="Times New Roman"/>
          <w:sz w:val="20"/>
          <w:lang w:val="en"/>
        </w:rPr>
      </w:pPr>
    </w:p>
    <w:p w:rsidR="003343CD" w:rsidRPr="006710F9" w:rsidRDefault="001020F4">
      <w:pPr>
        <w:divId w:val="790123976"/>
        <w:rPr>
          <w:rFonts w:ascii="Verdana" w:hAnsi="Verdana" w:cs="Times New Roman"/>
          <w:sz w:val="20"/>
          <w:lang w:val="en"/>
        </w:rPr>
      </w:pPr>
      <w:r w:rsidRPr="006710F9">
        <w:rPr>
          <w:rFonts w:ascii="Verdana" w:hAnsi="Verdana" w:cs="Times New Roman"/>
          <w:sz w:val="20"/>
          <w:lang w:val="en"/>
        </w:rPr>
        <w:t>5.8.3 If no change occurs by the review date the employer may consider the option of disciplinary leave or termination and the employee will show cause why this should not occur. After reviewing all the facts the employer may exercise the options available and direct the employee on disciplinary leave or give notice of termination.</w:t>
      </w:r>
    </w:p>
    <w:p w:rsidR="003343CD" w:rsidRPr="006710F9" w:rsidRDefault="003343CD">
      <w:pPr>
        <w:divId w:val="790123976"/>
        <w:rPr>
          <w:rFonts w:ascii="Verdana" w:hAnsi="Verdana" w:cs="Times New Roman"/>
          <w:sz w:val="20"/>
          <w:lang w:val="en"/>
        </w:rPr>
      </w:pPr>
    </w:p>
    <w:p w:rsidR="003343CD" w:rsidRPr="006710F9" w:rsidRDefault="001020F4">
      <w:pPr>
        <w:divId w:val="790123976"/>
        <w:rPr>
          <w:rFonts w:ascii="Verdana" w:hAnsi="Verdana" w:cs="Times New Roman"/>
          <w:sz w:val="20"/>
          <w:lang w:val="en"/>
        </w:rPr>
      </w:pPr>
      <w:r w:rsidRPr="006710F9">
        <w:rPr>
          <w:rFonts w:ascii="Verdana" w:hAnsi="Verdana" w:cs="Times New Roman"/>
          <w:sz w:val="20"/>
          <w:lang w:val="en"/>
        </w:rPr>
        <w:t>5.9 Abandonment of Employment:</w:t>
      </w:r>
    </w:p>
    <w:p w:rsidR="003343CD" w:rsidRPr="006710F9" w:rsidRDefault="003343CD">
      <w:pPr>
        <w:divId w:val="790123976"/>
        <w:rPr>
          <w:rFonts w:ascii="Verdana" w:hAnsi="Verdana" w:cs="Times New Roman"/>
          <w:sz w:val="20"/>
          <w:lang w:val="en"/>
        </w:rPr>
      </w:pPr>
    </w:p>
    <w:p w:rsidR="0098434E" w:rsidRPr="006710F9" w:rsidRDefault="001020F4">
      <w:pPr>
        <w:divId w:val="790123976"/>
        <w:rPr>
          <w:rFonts w:ascii="Verdana" w:hAnsi="Verdana" w:cs="Times New Roman"/>
          <w:sz w:val="20"/>
          <w:lang w:val="en"/>
        </w:rPr>
      </w:pPr>
      <w:r w:rsidRPr="006710F9">
        <w:rPr>
          <w:rFonts w:ascii="Verdana" w:hAnsi="Verdana" w:cs="Times New Roman"/>
          <w:sz w:val="20"/>
          <w:lang w:val="en"/>
        </w:rPr>
        <w:t>An employee absent from duty for more than 3 days without notifying the employer, will be deemed to have abandoned employment on the last day of duty. The employer will take any reasonable steps to be informed of the employee's situation over the next 24 hours including, where necessary, by registered mail the last notified address of the employee. However, if an employee is able to establish to the satisfaction of the employer that a good and cogent reason existed for this then the abandonment will not be final until the lapse of 14 days.</w:t>
      </w:r>
    </w:p>
    <w:p w:rsidR="0098434E" w:rsidRPr="006710F9" w:rsidRDefault="0098434E">
      <w:pPr>
        <w:divId w:val="790123976"/>
        <w:rPr>
          <w:rFonts w:ascii="Verdana" w:hAnsi="Verdana" w:cs="Times New Roman"/>
          <w:sz w:val="20"/>
          <w:lang w:val="en"/>
        </w:rPr>
      </w:pPr>
    </w:p>
    <w:p w:rsidR="0098434E" w:rsidRPr="006710F9" w:rsidRDefault="001020F4">
      <w:pPr>
        <w:divId w:val="790123976"/>
        <w:rPr>
          <w:rFonts w:ascii="Verdana" w:hAnsi="Verdana" w:cs="Times New Roman"/>
          <w:sz w:val="20"/>
          <w:lang w:val="en"/>
        </w:rPr>
      </w:pPr>
      <w:r w:rsidRPr="006710F9">
        <w:rPr>
          <w:rFonts w:ascii="Verdana" w:hAnsi="Verdana" w:cs="Times New Roman"/>
          <w:sz w:val="20"/>
          <w:lang w:val="en"/>
        </w:rPr>
        <w:t>5.10 An employer may direct an employee to carry out duties within the limits of an employee’s skill, competence and training and the employee will follow such direction.</w:t>
      </w:r>
    </w:p>
    <w:p w:rsidR="0098434E" w:rsidRPr="006710F9" w:rsidRDefault="0098434E">
      <w:pPr>
        <w:divId w:val="790123976"/>
        <w:rPr>
          <w:rFonts w:ascii="Verdana" w:hAnsi="Verdana" w:cs="Times New Roman"/>
          <w:b/>
          <w:bCs/>
          <w:sz w:val="20"/>
          <w:lang w:val="en"/>
        </w:rPr>
      </w:pPr>
    </w:p>
    <w:p w:rsidR="0098434E" w:rsidRPr="006710F9" w:rsidRDefault="001020F4" w:rsidP="0098434E">
      <w:pPr>
        <w:pStyle w:val="Level1"/>
        <w:divId w:val="790123976"/>
        <w:rPr>
          <w:rFonts w:ascii="Verdana" w:hAnsi="Verdana"/>
          <w:sz w:val="20"/>
          <w:lang w:val="en"/>
        </w:rPr>
      </w:pPr>
      <w:r w:rsidRPr="006710F9">
        <w:rPr>
          <w:rFonts w:ascii="Verdana" w:hAnsi="Verdana"/>
          <w:sz w:val="20"/>
          <w:lang w:val="en"/>
        </w:rPr>
        <w:t>6. Skill Levels</w:t>
      </w:r>
    </w:p>
    <w:p w:rsidR="0098434E" w:rsidRPr="006710F9" w:rsidRDefault="0098434E">
      <w:pPr>
        <w:divId w:val="790123976"/>
        <w:rPr>
          <w:rFonts w:ascii="Verdana" w:hAnsi="Verdana" w:cs="Times New Roman"/>
          <w:b/>
          <w:bCs/>
          <w:sz w:val="20"/>
          <w:lang w:val="en"/>
        </w:rPr>
      </w:pPr>
    </w:p>
    <w:p w:rsidR="0098434E" w:rsidRPr="006710F9" w:rsidRDefault="001020F4">
      <w:pPr>
        <w:divId w:val="790123976"/>
        <w:rPr>
          <w:rFonts w:ascii="Verdana" w:hAnsi="Verdana" w:cs="Times New Roman"/>
          <w:sz w:val="20"/>
          <w:lang w:val="en"/>
        </w:rPr>
      </w:pPr>
      <w:r w:rsidRPr="006710F9">
        <w:rPr>
          <w:rFonts w:ascii="Verdana" w:hAnsi="Verdana" w:cs="Times New Roman"/>
          <w:sz w:val="20"/>
          <w:lang w:val="en"/>
        </w:rPr>
        <w:t xml:space="preserve">6.1 Process Employee Level 1 </w:t>
      </w:r>
      <w:r w:rsidR="0098434E" w:rsidRPr="006710F9">
        <w:rPr>
          <w:rFonts w:ascii="Verdana" w:hAnsi="Verdana" w:cs="Times New Roman"/>
          <w:sz w:val="20"/>
          <w:lang w:val="en"/>
        </w:rPr>
        <w:t xml:space="preserve">– </w:t>
      </w:r>
      <w:r w:rsidRPr="006710F9">
        <w:rPr>
          <w:rFonts w:ascii="Verdana" w:hAnsi="Verdana" w:cs="Times New Roman"/>
          <w:sz w:val="20"/>
          <w:lang w:val="en"/>
        </w:rPr>
        <w:t>Points of Entry:</w:t>
      </w:r>
    </w:p>
    <w:p w:rsidR="00512668" w:rsidRPr="006710F9" w:rsidRDefault="00512668">
      <w:pPr>
        <w:divId w:val="790123976"/>
        <w:rPr>
          <w:rFonts w:ascii="Verdana" w:hAnsi="Verdana" w:cs="Times New Roman"/>
          <w:sz w:val="20"/>
          <w:lang w:val="en"/>
        </w:rPr>
      </w:pPr>
    </w:p>
    <w:p w:rsidR="0098434E" w:rsidRPr="006710F9" w:rsidRDefault="00155C37">
      <w:pPr>
        <w:divId w:val="790123976"/>
        <w:rPr>
          <w:rFonts w:ascii="Verdana" w:hAnsi="Verdana" w:cs="Times New Roman"/>
          <w:sz w:val="20"/>
          <w:lang w:val="en"/>
        </w:rPr>
      </w:pPr>
      <w:r w:rsidRPr="006710F9">
        <w:rPr>
          <w:rFonts w:ascii="Verdana" w:hAnsi="Verdana" w:cs="Times New Roman"/>
          <w:sz w:val="20"/>
          <w:lang w:val="en"/>
        </w:rPr>
        <w:t> </w:t>
      </w:r>
      <w:r w:rsidR="0098434E" w:rsidRPr="006710F9">
        <w:rPr>
          <w:rFonts w:ascii="Verdana" w:hAnsi="Verdana" w:cs="Times New Roman"/>
          <w:sz w:val="20"/>
          <w:lang w:val="en"/>
        </w:rPr>
        <w:t xml:space="preserve">  </w:t>
      </w:r>
      <w:r w:rsidR="001020F4" w:rsidRPr="006710F9">
        <w:rPr>
          <w:rFonts w:ascii="Verdana" w:hAnsi="Verdana" w:cs="Times New Roman"/>
          <w:sz w:val="20"/>
          <w:lang w:val="en"/>
        </w:rPr>
        <w:t>New employee with less than three months experience. Skills/Duties:</w:t>
      </w:r>
    </w:p>
    <w:p w:rsidR="008B7C61" w:rsidRPr="006710F9" w:rsidRDefault="001020F4">
      <w:pPr>
        <w:divId w:val="790123976"/>
        <w:rPr>
          <w:rFonts w:ascii="Verdana" w:hAnsi="Verdana" w:cs="Times New Roman"/>
          <w:sz w:val="20"/>
          <w:lang w:val="en"/>
        </w:rPr>
      </w:pPr>
      <w:r w:rsidRPr="006710F9">
        <w:rPr>
          <w:rFonts w:ascii="Verdana" w:hAnsi="Verdana" w:cs="Times New Roman"/>
          <w:sz w:val="20"/>
          <w:lang w:val="en"/>
        </w:rPr>
        <w:t>Undertakes structured induction training (as defined).</w:t>
      </w:r>
    </w:p>
    <w:p w:rsidR="008B7C61" w:rsidRPr="006710F9" w:rsidRDefault="008B7C61">
      <w:pPr>
        <w:divId w:val="790123976"/>
        <w:rPr>
          <w:rFonts w:ascii="Verdana" w:hAnsi="Verdana" w:cs="Times New Roman"/>
          <w:sz w:val="20"/>
          <w:lang w:val="en"/>
        </w:rPr>
      </w:pPr>
    </w:p>
    <w:p w:rsidR="008B7C61" w:rsidRPr="006710F9" w:rsidRDefault="001020F4">
      <w:pPr>
        <w:divId w:val="790123976"/>
        <w:rPr>
          <w:rFonts w:ascii="Verdana" w:hAnsi="Verdana" w:cs="Times New Roman"/>
          <w:sz w:val="20"/>
          <w:lang w:val="en"/>
        </w:rPr>
      </w:pPr>
      <w:r w:rsidRPr="006710F9">
        <w:rPr>
          <w:rFonts w:ascii="Verdana" w:hAnsi="Verdana" w:cs="Times New Roman"/>
          <w:sz w:val="20"/>
          <w:lang w:val="en"/>
        </w:rPr>
        <w:t>Works under direct supervision, either individually or in a team environment. Exercise minimum discretion.</w:t>
      </w:r>
    </w:p>
    <w:p w:rsidR="008B7C61" w:rsidRPr="006710F9" w:rsidRDefault="008B7C61">
      <w:pPr>
        <w:divId w:val="790123976"/>
        <w:rPr>
          <w:rFonts w:ascii="Verdana" w:hAnsi="Verdana" w:cs="Times New Roman"/>
          <w:sz w:val="20"/>
          <w:lang w:val="en"/>
        </w:rPr>
      </w:pPr>
    </w:p>
    <w:p w:rsidR="008B7C61" w:rsidRPr="006710F9" w:rsidRDefault="001020F4">
      <w:pPr>
        <w:divId w:val="790123976"/>
        <w:rPr>
          <w:rFonts w:ascii="Verdana" w:hAnsi="Verdana" w:cs="Times New Roman"/>
          <w:sz w:val="20"/>
          <w:lang w:val="en"/>
        </w:rPr>
      </w:pPr>
      <w:r w:rsidRPr="006710F9">
        <w:rPr>
          <w:rFonts w:ascii="Verdana" w:hAnsi="Verdana" w:cs="Times New Roman"/>
          <w:sz w:val="20"/>
          <w:lang w:val="en"/>
        </w:rPr>
        <w:t>Understands and utilises basic mathematical process control procedures.</w:t>
      </w:r>
    </w:p>
    <w:p w:rsidR="008B7C61" w:rsidRPr="006710F9" w:rsidRDefault="008B7C61">
      <w:pPr>
        <w:divId w:val="790123976"/>
        <w:rPr>
          <w:rFonts w:ascii="Verdana" w:hAnsi="Verdana" w:cs="Times New Roman"/>
          <w:sz w:val="20"/>
          <w:lang w:val="en"/>
        </w:rPr>
      </w:pPr>
    </w:p>
    <w:p w:rsidR="008B7C61" w:rsidRPr="006710F9" w:rsidRDefault="001020F4">
      <w:pPr>
        <w:divId w:val="790123976"/>
        <w:rPr>
          <w:rFonts w:ascii="Verdana" w:hAnsi="Verdana" w:cs="Times New Roman"/>
          <w:sz w:val="20"/>
          <w:lang w:val="en"/>
        </w:rPr>
      </w:pPr>
      <w:r w:rsidRPr="006710F9">
        <w:rPr>
          <w:rFonts w:ascii="Verdana" w:hAnsi="Verdana" w:cs="Times New Roman"/>
          <w:sz w:val="20"/>
          <w:lang w:val="en"/>
        </w:rPr>
        <w:t>Undertakes training for any task. This may involve training in more than one specific area, depending on the employee's application to that/these tasks.</w:t>
      </w:r>
    </w:p>
    <w:p w:rsidR="008B7C61" w:rsidRPr="006710F9" w:rsidRDefault="008B7C61">
      <w:pPr>
        <w:divId w:val="790123976"/>
        <w:rPr>
          <w:rFonts w:ascii="Verdana" w:hAnsi="Verdana" w:cs="Times New Roman"/>
          <w:sz w:val="20"/>
          <w:lang w:val="en"/>
        </w:rPr>
      </w:pPr>
    </w:p>
    <w:p w:rsidR="008B7C61" w:rsidRPr="006710F9" w:rsidRDefault="001020F4">
      <w:pPr>
        <w:divId w:val="790123976"/>
        <w:rPr>
          <w:rFonts w:ascii="Verdana" w:hAnsi="Verdana" w:cs="Times New Roman"/>
          <w:sz w:val="20"/>
          <w:lang w:val="en"/>
        </w:rPr>
      </w:pPr>
      <w:r w:rsidRPr="006710F9">
        <w:rPr>
          <w:rFonts w:ascii="Verdana" w:hAnsi="Verdana" w:cs="Times New Roman"/>
          <w:sz w:val="20"/>
          <w:lang w:val="en"/>
        </w:rPr>
        <w:t>Promotional Criteria - Employees remain at this level for the first three months or until they are capable of effectively performing the tasks required of this function so as to enable them to progress to a higher level as a position becomes available.</w:t>
      </w:r>
    </w:p>
    <w:p w:rsidR="008B7C61" w:rsidRPr="006710F9" w:rsidRDefault="008B7C61">
      <w:pPr>
        <w:divId w:val="790123976"/>
        <w:rPr>
          <w:rFonts w:ascii="Verdana" w:hAnsi="Verdana" w:cs="Times New Roman"/>
          <w:sz w:val="20"/>
          <w:lang w:val="en"/>
        </w:rPr>
      </w:pPr>
    </w:p>
    <w:p w:rsidR="008B7C61" w:rsidRPr="006710F9" w:rsidRDefault="001020F4">
      <w:pPr>
        <w:divId w:val="790123976"/>
        <w:rPr>
          <w:rFonts w:ascii="Verdana" w:hAnsi="Verdana" w:cs="Times New Roman"/>
          <w:sz w:val="20"/>
          <w:lang w:val="en"/>
        </w:rPr>
      </w:pPr>
      <w:r w:rsidRPr="006710F9">
        <w:rPr>
          <w:rFonts w:ascii="Verdana" w:hAnsi="Verdana" w:cs="Times New Roman"/>
          <w:sz w:val="20"/>
          <w:lang w:val="en"/>
        </w:rPr>
        <w:t>6.2 Process Employee Level 2 - Points of Entry:</w:t>
      </w:r>
      <w:r w:rsidR="0098434E" w:rsidRPr="006710F9">
        <w:rPr>
          <w:rFonts w:ascii="Verdana" w:hAnsi="Verdana" w:cs="Times New Roman"/>
          <w:sz w:val="20"/>
          <w:lang w:val="en"/>
        </w:rPr>
        <w:t xml:space="preserve"> </w:t>
      </w:r>
      <w:r w:rsidRPr="006710F9">
        <w:rPr>
          <w:rFonts w:ascii="Verdana" w:hAnsi="Verdana" w:cs="Times New Roman"/>
          <w:sz w:val="20"/>
          <w:lang w:val="en"/>
        </w:rPr>
        <w:t>evel 1 - An existing employee performing work at this level.</w:t>
      </w:r>
    </w:p>
    <w:p w:rsidR="008B7C61" w:rsidRPr="006710F9" w:rsidRDefault="008B7C61">
      <w:pPr>
        <w:divId w:val="790123976"/>
        <w:rPr>
          <w:rFonts w:ascii="Verdana" w:hAnsi="Verdana" w:cs="Times New Roman"/>
          <w:sz w:val="20"/>
          <w:lang w:val="en"/>
        </w:rPr>
      </w:pPr>
    </w:p>
    <w:p w:rsidR="008B7C61" w:rsidRPr="006710F9" w:rsidRDefault="001020F4">
      <w:pPr>
        <w:divId w:val="790123976"/>
        <w:rPr>
          <w:rFonts w:ascii="Verdana" w:hAnsi="Verdana" w:cs="Times New Roman"/>
          <w:sz w:val="20"/>
          <w:lang w:val="en"/>
        </w:rPr>
      </w:pPr>
      <w:r w:rsidRPr="006710F9">
        <w:rPr>
          <w:rFonts w:ascii="Verdana" w:hAnsi="Verdana" w:cs="Times New Roman"/>
          <w:sz w:val="20"/>
          <w:lang w:val="en"/>
        </w:rPr>
        <w:t>Proven or demonstrated industrial experience or equivalent qualifications. Demonstrated skills appropriate to the enterprise (as defined).</w:t>
      </w:r>
    </w:p>
    <w:p w:rsidR="008B7C61" w:rsidRPr="006710F9" w:rsidRDefault="008B7C61">
      <w:pPr>
        <w:divId w:val="790123976"/>
        <w:rPr>
          <w:rFonts w:ascii="Verdana" w:hAnsi="Verdana" w:cs="Times New Roman"/>
          <w:sz w:val="20"/>
          <w:lang w:val="en"/>
        </w:rPr>
      </w:pPr>
    </w:p>
    <w:p w:rsidR="008B7C61" w:rsidRPr="006710F9" w:rsidRDefault="001020F4">
      <w:pPr>
        <w:divId w:val="790123976"/>
        <w:rPr>
          <w:rFonts w:ascii="Verdana" w:hAnsi="Verdana" w:cs="Times New Roman"/>
          <w:sz w:val="20"/>
          <w:lang w:val="en"/>
        </w:rPr>
      </w:pPr>
      <w:r w:rsidRPr="006710F9">
        <w:rPr>
          <w:rFonts w:ascii="Verdana" w:hAnsi="Verdana" w:cs="Times New Roman"/>
          <w:sz w:val="20"/>
          <w:lang w:val="en"/>
        </w:rPr>
        <w:t>Skills/Duties:</w:t>
      </w:r>
    </w:p>
    <w:p w:rsidR="008B7C61" w:rsidRPr="006710F9" w:rsidRDefault="008B7C61">
      <w:pPr>
        <w:divId w:val="790123976"/>
        <w:rPr>
          <w:rFonts w:ascii="Verdana" w:hAnsi="Verdana" w:cs="Times New Roman"/>
          <w:sz w:val="20"/>
          <w:lang w:val="en"/>
        </w:rPr>
      </w:pPr>
    </w:p>
    <w:p w:rsidR="008B7C61" w:rsidRPr="006710F9" w:rsidRDefault="001020F4">
      <w:pPr>
        <w:divId w:val="790123976"/>
        <w:rPr>
          <w:rFonts w:ascii="Verdana" w:hAnsi="Verdana" w:cs="Times New Roman"/>
          <w:sz w:val="20"/>
          <w:lang w:val="en"/>
        </w:rPr>
      </w:pPr>
      <w:r w:rsidRPr="006710F9">
        <w:rPr>
          <w:rFonts w:ascii="Verdana" w:hAnsi="Verdana" w:cs="Times New Roman"/>
          <w:sz w:val="20"/>
          <w:lang w:val="en"/>
        </w:rPr>
        <w:t>Responsible for the quality of his/her own work within this level. Undertakes duties in a safe and responsible manner.</w:t>
      </w:r>
    </w:p>
    <w:p w:rsidR="008B7C61" w:rsidRPr="006710F9" w:rsidRDefault="008B7C61">
      <w:pPr>
        <w:divId w:val="790123976"/>
        <w:rPr>
          <w:rFonts w:ascii="Verdana" w:hAnsi="Verdana" w:cs="Times New Roman"/>
          <w:sz w:val="20"/>
          <w:lang w:val="en"/>
        </w:rPr>
      </w:pPr>
    </w:p>
    <w:p w:rsidR="008B7C61" w:rsidRPr="006710F9" w:rsidRDefault="001020F4">
      <w:pPr>
        <w:divId w:val="790123976"/>
        <w:rPr>
          <w:rFonts w:ascii="Verdana" w:hAnsi="Verdana" w:cs="Times New Roman"/>
          <w:sz w:val="20"/>
          <w:lang w:val="en"/>
        </w:rPr>
      </w:pPr>
      <w:r w:rsidRPr="006710F9">
        <w:rPr>
          <w:rFonts w:ascii="Verdana" w:hAnsi="Verdana" w:cs="Times New Roman"/>
          <w:sz w:val="20"/>
          <w:lang w:val="en"/>
        </w:rPr>
        <w:t>Exercises minimal judgment. Points of Entry -</w:t>
      </w:r>
      <w:r w:rsidR="0098434E" w:rsidRPr="006710F9">
        <w:rPr>
          <w:rFonts w:ascii="Verdana" w:hAnsi="Verdana" w:cs="Times New Roman"/>
          <w:sz w:val="20"/>
          <w:lang w:val="en"/>
        </w:rPr>
        <w:t xml:space="preserve"> </w:t>
      </w:r>
      <w:r w:rsidRPr="006710F9">
        <w:rPr>
          <w:rFonts w:ascii="Verdana" w:hAnsi="Verdana" w:cs="Times New Roman"/>
          <w:sz w:val="20"/>
          <w:lang w:val="en"/>
        </w:rPr>
        <w:t>evel 1 - Indicative of the tasks which an employee may perform are the following:</w:t>
      </w:r>
    </w:p>
    <w:p w:rsidR="008B7C61" w:rsidRPr="006710F9" w:rsidRDefault="008B7C61">
      <w:pPr>
        <w:divId w:val="790123976"/>
        <w:rPr>
          <w:rFonts w:ascii="Verdana" w:hAnsi="Verdana" w:cs="Times New Roman"/>
          <w:sz w:val="20"/>
          <w:lang w:val="en"/>
        </w:rPr>
      </w:pPr>
    </w:p>
    <w:p w:rsidR="008B7C61" w:rsidRPr="006710F9" w:rsidRDefault="001020F4">
      <w:pPr>
        <w:divId w:val="790123976"/>
        <w:rPr>
          <w:rFonts w:ascii="Verdana" w:hAnsi="Verdana" w:cs="Times New Roman"/>
          <w:sz w:val="20"/>
          <w:lang w:val="en"/>
        </w:rPr>
      </w:pPr>
      <w:r w:rsidRPr="006710F9">
        <w:rPr>
          <w:rFonts w:ascii="Verdana" w:hAnsi="Verdana" w:cs="Times New Roman"/>
          <w:sz w:val="20"/>
          <w:lang w:val="en"/>
        </w:rPr>
        <w:t>(1) Launder of protective clothing in the factory environs.</w:t>
      </w:r>
    </w:p>
    <w:p w:rsidR="008B7C61" w:rsidRPr="006710F9" w:rsidRDefault="008B7C61">
      <w:pPr>
        <w:divId w:val="790123976"/>
        <w:rPr>
          <w:rFonts w:ascii="Verdana" w:hAnsi="Verdana" w:cs="Times New Roman"/>
          <w:sz w:val="20"/>
          <w:lang w:val="en"/>
        </w:rPr>
      </w:pPr>
    </w:p>
    <w:p w:rsidR="008B7C61" w:rsidRPr="006710F9" w:rsidRDefault="001020F4">
      <w:pPr>
        <w:divId w:val="790123976"/>
        <w:rPr>
          <w:rFonts w:ascii="Verdana" w:hAnsi="Verdana" w:cs="Times New Roman"/>
          <w:sz w:val="20"/>
          <w:lang w:val="en"/>
        </w:rPr>
      </w:pPr>
      <w:r w:rsidRPr="006710F9">
        <w:rPr>
          <w:rFonts w:ascii="Verdana" w:hAnsi="Verdana" w:cs="Times New Roman"/>
          <w:sz w:val="20"/>
          <w:lang w:val="en"/>
        </w:rPr>
        <w:t>(2) Cleaning the amenities, canteen and general processing areas.</w:t>
      </w:r>
    </w:p>
    <w:p w:rsidR="008B7C61" w:rsidRPr="006710F9" w:rsidRDefault="008B7C61">
      <w:pPr>
        <w:divId w:val="790123976"/>
        <w:rPr>
          <w:rFonts w:ascii="Verdana" w:hAnsi="Verdana" w:cs="Times New Roman"/>
          <w:sz w:val="20"/>
          <w:lang w:val="en"/>
        </w:rPr>
      </w:pPr>
    </w:p>
    <w:p w:rsidR="008B7C61" w:rsidRPr="006710F9" w:rsidRDefault="001020F4">
      <w:pPr>
        <w:divId w:val="790123976"/>
        <w:rPr>
          <w:rFonts w:ascii="Verdana" w:hAnsi="Verdana" w:cs="Times New Roman"/>
          <w:sz w:val="20"/>
          <w:lang w:val="en"/>
        </w:rPr>
      </w:pPr>
      <w:r w:rsidRPr="006710F9">
        <w:rPr>
          <w:rFonts w:ascii="Verdana" w:hAnsi="Verdana" w:cs="Times New Roman"/>
          <w:sz w:val="20"/>
          <w:lang w:val="en"/>
        </w:rPr>
        <w:t>(3) General gardening and cleaning around work place areas.</w:t>
      </w:r>
    </w:p>
    <w:p w:rsidR="008B7C61" w:rsidRPr="006710F9" w:rsidRDefault="008B7C61">
      <w:pPr>
        <w:divId w:val="790123976"/>
        <w:rPr>
          <w:rFonts w:ascii="Verdana" w:hAnsi="Verdana" w:cs="Times New Roman"/>
          <w:sz w:val="20"/>
          <w:lang w:val="en"/>
        </w:rPr>
      </w:pPr>
    </w:p>
    <w:p w:rsidR="008B7C61" w:rsidRPr="006710F9" w:rsidRDefault="001020F4">
      <w:pPr>
        <w:divId w:val="790123976"/>
        <w:rPr>
          <w:rFonts w:ascii="Verdana" w:hAnsi="Verdana" w:cs="Times New Roman"/>
          <w:sz w:val="20"/>
          <w:lang w:val="en"/>
        </w:rPr>
      </w:pPr>
      <w:r w:rsidRPr="006710F9">
        <w:rPr>
          <w:rFonts w:ascii="Verdana" w:hAnsi="Verdana" w:cs="Times New Roman"/>
          <w:sz w:val="20"/>
          <w:lang w:val="en"/>
        </w:rPr>
        <w:t>Promotional Criteria - An employee remains at this level until he or she has developed the skills to allow the employee to effectively perform the tasks required of this function and are assessed to be competent to perform effectively at a higher level so as to enable them to progress to a higher level position as it becomes available.</w:t>
      </w:r>
    </w:p>
    <w:p w:rsidR="008B7C61" w:rsidRPr="006710F9" w:rsidRDefault="008B7C61">
      <w:pPr>
        <w:divId w:val="790123976"/>
        <w:rPr>
          <w:rFonts w:ascii="Verdana" w:hAnsi="Verdana" w:cs="Times New Roman"/>
          <w:sz w:val="20"/>
          <w:lang w:val="en"/>
        </w:rPr>
      </w:pPr>
    </w:p>
    <w:p w:rsidR="008B7C61" w:rsidRPr="006710F9" w:rsidRDefault="001020F4">
      <w:pPr>
        <w:divId w:val="790123976"/>
        <w:rPr>
          <w:rFonts w:ascii="Verdana" w:hAnsi="Verdana" w:cs="Times New Roman"/>
          <w:sz w:val="20"/>
          <w:lang w:val="en"/>
        </w:rPr>
      </w:pPr>
      <w:r w:rsidRPr="006710F9">
        <w:rPr>
          <w:rFonts w:ascii="Verdana" w:hAnsi="Verdana" w:cs="Times New Roman"/>
          <w:sz w:val="20"/>
          <w:lang w:val="en"/>
        </w:rPr>
        <w:t>6.3 Process Employees Level 3</w:t>
      </w:r>
    </w:p>
    <w:p w:rsidR="008B7C61" w:rsidRPr="006710F9" w:rsidRDefault="008B7C61">
      <w:pPr>
        <w:divId w:val="790123976"/>
        <w:rPr>
          <w:rFonts w:ascii="Verdana" w:hAnsi="Verdana" w:cs="Times New Roman"/>
          <w:sz w:val="20"/>
          <w:lang w:val="en"/>
        </w:rPr>
      </w:pPr>
    </w:p>
    <w:p w:rsidR="008B7C61" w:rsidRPr="006710F9" w:rsidRDefault="001020F4">
      <w:pPr>
        <w:divId w:val="790123976"/>
        <w:rPr>
          <w:rFonts w:ascii="Verdana" w:hAnsi="Verdana" w:cs="Times New Roman"/>
          <w:sz w:val="20"/>
          <w:lang w:val="en"/>
        </w:rPr>
      </w:pPr>
      <w:r w:rsidRPr="006710F9">
        <w:rPr>
          <w:rFonts w:ascii="Verdana" w:hAnsi="Verdana" w:cs="Times New Roman"/>
          <w:sz w:val="20"/>
          <w:lang w:val="en"/>
        </w:rPr>
        <w:t>Points of Entry:</w:t>
      </w:r>
    </w:p>
    <w:p w:rsidR="008B7C61" w:rsidRPr="006710F9" w:rsidRDefault="008B7C61">
      <w:pPr>
        <w:divId w:val="790123976"/>
        <w:rPr>
          <w:rFonts w:ascii="Verdana" w:hAnsi="Verdana" w:cs="Times New Roman"/>
          <w:sz w:val="20"/>
          <w:lang w:val="en"/>
        </w:rPr>
      </w:pPr>
    </w:p>
    <w:p w:rsidR="008B7C61" w:rsidRPr="006710F9" w:rsidRDefault="008B7C61">
      <w:pPr>
        <w:divId w:val="790123976"/>
        <w:rPr>
          <w:rFonts w:ascii="Verdana" w:hAnsi="Verdana" w:cs="Times New Roman"/>
          <w:sz w:val="20"/>
          <w:lang w:val="en"/>
        </w:rPr>
      </w:pPr>
      <w:r w:rsidRPr="006710F9">
        <w:rPr>
          <w:rFonts w:ascii="Verdana" w:hAnsi="Verdana" w:cs="Times New Roman"/>
          <w:sz w:val="20"/>
          <w:lang w:val="en"/>
        </w:rPr>
        <w:t>L</w:t>
      </w:r>
      <w:r w:rsidR="001020F4" w:rsidRPr="006710F9">
        <w:rPr>
          <w:rFonts w:ascii="Verdana" w:hAnsi="Verdana" w:cs="Times New Roman"/>
          <w:sz w:val="20"/>
          <w:lang w:val="en"/>
        </w:rPr>
        <w:t>evel 2 or lower - An existing employee performing work at this level.</w:t>
      </w:r>
    </w:p>
    <w:p w:rsidR="008B7C61" w:rsidRPr="006710F9" w:rsidRDefault="008B7C61">
      <w:pPr>
        <w:divId w:val="790123976"/>
        <w:rPr>
          <w:rFonts w:ascii="Verdana" w:hAnsi="Verdana" w:cs="Times New Roman"/>
          <w:sz w:val="20"/>
          <w:lang w:val="en"/>
        </w:rPr>
      </w:pPr>
    </w:p>
    <w:p w:rsidR="008B7C61" w:rsidRPr="006710F9" w:rsidRDefault="001020F4">
      <w:pPr>
        <w:divId w:val="790123976"/>
        <w:rPr>
          <w:rFonts w:ascii="Verdana" w:hAnsi="Verdana" w:cs="Times New Roman"/>
          <w:sz w:val="20"/>
          <w:lang w:val="en"/>
        </w:rPr>
      </w:pPr>
      <w:r w:rsidRPr="006710F9">
        <w:rPr>
          <w:rFonts w:ascii="Verdana" w:hAnsi="Verdana" w:cs="Times New Roman"/>
          <w:sz w:val="20"/>
          <w:lang w:val="en"/>
        </w:rPr>
        <w:t>An employee with other recognised industry experience or equivalent qualifications (as defined).</w:t>
      </w:r>
    </w:p>
    <w:p w:rsidR="008B7C61" w:rsidRPr="006710F9" w:rsidRDefault="008B7C61">
      <w:pPr>
        <w:divId w:val="790123976"/>
        <w:rPr>
          <w:rFonts w:ascii="Verdana" w:hAnsi="Verdana" w:cs="Times New Roman"/>
          <w:sz w:val="20"/>
          <w:lang w:val="en"/>
        </w:rPr>
      </w:pPr>
    </w:p>
    <w:p w:rsidR="008B7C61" w:rsidRPr="006710F9" w:rsidRDefault="001020F4">
      <w:pPr>
        <w:divId w:val="790123976"/>
        <w:rPr>
          <w:rFonts w:ascii="Verdana" w:hAnsi="Verdana" w:cs="Times New Roman"/>
          <w:sz w:val="20"/>
          <w:lang w:val="en"/>
        </w:rPr>
      </w:pPr>
      <w:r w:rsidRPr="006710F9">
        <w:rPr>
          <w:rFonts w:ascii="Verdana" w:hAnsi="Verdana" w:cs="Times New Roman"/>
          <w:sz w:val="20"/>
          <w:lang w:val="en"/>
        </w:rPr>
        <w:t>An employee with recognised enterprise experience (as defined). Skills/Duties:</w:t>
      </w:r>
    </w:p>
    <w:p w:rsidR="008B7C61" w:rsidRPr="006710F9" w:rsidRDefault="008B7C61">
      <w:pPr>
        <w:divId w:val="790123976"/>
        <w:rPr>
          <w:rFonts w:ascii="Verdana" w:hAnsi="Verdana" w:cs="Times New Roman"/>
          <w:sz w:val="20"/>
          <w:lang w:val="en"/>
        </w:rPr>
      </w:pPr>
    </w:p>
    <w:p w:rsidR="008B7C61" w:rsidRPr="006710F9" w:rsidRDefault="001020F4">
      <w:pPr>
        <w:divId w:val="790123976"/>
        <w:rPr>
          <w:rFonts w:ascii="Verdana" w:hAnsi="Verdana" w:cs="Times New Roman"/>
          <w:sz w:val="20"/>
          <w:lang w:val="en"/>
        </w:rPr>
      </w:pPr>
      <w:r w:rsidRPr="006710F9">
        <w:rPr>
          <w:rFonts w:ascii="Verdana" w:hAnsi="Verdana" w:cs="Times New Roman"/>
          <w:sz w:val="20"/>
          <w:lang w:val="en"/>
        </w:rPr>
        <w:t>Responsible for the quality of his/her own work within this level. May be required to have higher knowledge of quality control. Works in a team environment.</w:t>
      </w:r>
    </w:p>
    <w:p w:rsidR="008B7C61" w:rsidRPr="006710F9" w:rsidRDefault="008B7C61">
      <w:pPr>
        <w:divId w:val="790123976"/>
        <w:rPr>
          <w:rFonts w:ascii="Verdana" w:hAnsi="Verdana" w:cs="Times New Roman"/>
          <w:sz w:val="20"/>
          <w:lang w:val="en"/>
        </w:rPr>
      </w:pPr>
    </w:p>
    <w:p w:rsidR="008B7C61" w:rsidRPr="006710F9" w:rsidRDefault="001020F4">
      <w:pPr>
        <w:divId w:val="790123976"/>
        <w:rPr>
          <w:rFonts w:ascii="Verdana" w:hAnsi="Verdana" w:cs="Times New Roman"/>
          <w:sz w:val="20"/>
          <w:lang w:val="en"/>
        </w:rPr>
      </w:pPr>
      <w:r w:rsidRPr="006710F9">
        <w:rPr>
          <w:rFonts w:ascii="Verdana" w:hAnsi="Verdana" w:cs="Times New Roman"/>
          <w:sz w:val="20"/>
          <w:lang w:val="en"/>
        </w:rPr>
        <w:t>Indicative of the tasks which an employee may perform are the following:</w:t>
      </w:r>
    </w:p>
    <w:p w:rsidR="008B7C61" w:rsidRPr="006710F9" w:rsidRDefault="008B7C61">
      <w:pPr>
        <w:divId w:val="790123976"/>
        <w:rPr>
          <w:rFonts w:ascii="Verdana" w:hAnsi="Verdana" w:cs="Times New Roman"/>
          <w:sz w:val="20"/>
          <w:lang w:val="en"/>
        </w:rPr>
      </w:pPr>
    </w:p>
    <w:p w:rsidR="008B7C61" w:rsidRPr="006710F9" w:rsidRDefault="001020F4">
      <w:pPr>
        <w:divId w:val="790123976"/>
        <w:rPr>
          <w:rFonts w:ascii="Verdana" w:hAnsi="Verdana" w:cs="Times New Roman"/>
          <w:sz w:val="20"/>
          <w:lang w:val="en"/>
        </w:rPr>
      </w:pPr>
      <w:r w:rsidRPr="006710F9">
        <w:rPr>
          <w:rFonts w:ascii="Verdana" w:hAnsi="Verdana" w:cs="Times New Roman"/>
          <w:sz w:val="20"/>
          <w:lang w:val="en"/>
        </w:rPr>
        <w:t>(1) All work associated with a chain or non-chain processing system from the truck loading bay dock and all work up to and including the scalding section of the plant.</w:t>
      </w:r>
    </w:p>
    <w:p w:rsidR="008B7C61" w:rsidRPr="006710F9" w:rsidRDefault="008B7C61">
      <w:pPr>
        <w:divId w:val="790123976"/>
        <w:rPr>
          <w:rFonts w:ascii="Verdana" w:hAnsi="Verdana" w:cs="Times New Roman"/>
          <w:sz w:val="20"/>
          <w:lang w:val="en"/>
        </w:rPr>
      </w:pPr>
    </w:p>
    <w:p w:rsidR="008B7C61" w:rsidRPr="006710F9" w:rsidRDefault="001020F4">
      <w:pPr>
        <w:divId w:val="790123976"/>
        <w:rPr>
          <w:rFonts w:ascii="Verdana" w:hAnsi="Verdana" w:cs="Times New Roman"/>
          <w:sz w:val="20"/>
          <w:lang w:val="en"/>
        </w:rPr>
      </w:pPr>
      <w:r w:rsidRPr="006710F9">
        <w:rPr>
          <w:rFonts w:ascii="Verdana" w:hAnsi="Verdana" w:cs="Times New Roman"/>
          <w:sz w:val="20"/>
          <w:lang w:val="en"/>
        </w:rPr>
        <w:t>(2) Employees whose principal duties include all work from the scalding section up to and including the strapping section prior to entry into a permanent cold storage area.</w:t>
      </w:r>
    </w:p>
    <w:p w:rsidR="008B7C61" w:rsidRPr="006710F9" w:rsidRDefault="008B7C61">
      <w:pPr>
        <w:divId w:val="790123976"/>
        <w:rPr>
          <w:rFonts w:ascii="Verdana" w:hAnsi="Verdana" w:cs="Times New Roman"/>
          <w:sz w:val="20"/>
          <w:lang w:val="en"/>
        </w:rPr>
      </w:pPr>
    </w:p>
    <w:p w:rsidR="008B7C61" w:rsidRPr="006710F9" w:rsidRDefault="001020F4">
      <w:pPr>
        <w:divId w:val="790123976"/>
        <w:rPr>
          <w:rFonts w:ascii="Verdana" w:hAnsi="Verdana" w:cs="Times New Roman"/>
          <w:sz w:val="20"/>
          <w:lang w:val="en"/>
        </w:rPr>
      </w:pPr>
      <w:r w:rsidRPr="006710F9">
        <w:rPr>
          <w:rFonts w:ascii="Verdana" w:hAnsi="Verdana" w:cs="Times New Roman"/>
          <w:sz w:val="20"/>
          <w:lang w:val="en"/>
        </w:rPr>
        <w:t>(3) Processing material handling.</w:t>
      </w:r>
    </w:p>
    <w:p w:rsidR="008B7C61" w:rsidRPr="006710F9" w:rsidRDefault="008B7C61">
      <w:pPr>
        <w:divId w:val="790123976"/>
        <w:rPr>
          <w:rFonts w:ascii="Verdana" w:hAnsi="Verdana" w:cs="Times New Roman"/>
          <w:sz w:val="20"/>
          <w:lang w:val="en"/>
        </w:rPr>
      </w:pPr>
    </w:p>
    <w:p w:rsidR="008B7C61" w:rsidRPr="006710F9" w:rsidRDefault="001020F4">
      <w:pPr>
        <w:divId w:val="790123976"/>
        <w:rPr>
          <w:rFonts w:ascii="Verdana" w:hAnsi="Verdana" w:cs="Times New Roman"/>
          <w:sz w:val="20"/>
          <w:lang w:val="en"/>
        </w:rPr>
      </w:pPr>
      <w:r w:rsidRPr="006710F9">
        <w:rPr>
          <w:rFonts w:ascii="Verdana" w:hAnsi="Verdana" w:cs="Times New Roman"/>
          <w:sz w:val="20"/>
          <w:lang w:val="en"/>
        </w:rPr>
        <w:t>(4) Knife sharpener whose duties do not include deboning poultry product.</w:t>
      </w:r>
    </w:p>
    <w:p w:rsidR="008B7C61" w:rsidRPr="006710F9" w:rsidRDefault="008B7C61">
      <w:pPr>
        <w:divId w:val="790123976"/>
        <w:rPr>
          <w:rFonts w:ascii="Verdana" w:hAnsi="Verdana" w:cs="Times New Roman"/>
          <w:sz w:val="20"/>
          <w:lang w:val="en"/>
        </w:rPr>
      </w:pPr>
    </w:p>
    <w:p w:rsidR="008B7C61" w:rsidRPr="006710F9" w:rsidRDefault="001020F4">
      <w:pPr>
        <w:divId w:val="790123976"/>
        <w:rPr>
          <w:rFonts w:ascii="Verdana" w:hAnsi="Verdana" w:cs="Times New Roman"/>
          <w:sz w:val="20"/>
          <w:lang w:val="en"/>
        </w:rPr>
      </w:pPr>
      <w:r w:rsidRPr="006710F9">
        <w:rPr>
          <w:rFonts w:ascii="Verdana" w:hAnsi="Verdana" w:cs="Times New Roman"/>
          <w:sz w:val="20"/>
          <w:lang w:val="en"/>
        </w:rPr>
        <w:t>(5) General work associated with the preparation, packing and storage of cooked and uncooked processed poultry products using steam and/or other means of heating.</w:t>
      </w:r>
    </w:p>
    <w:p w:rsidR="008B7C61" w:rsidRPr="006710F9" w:rsidRDefault="008B7C61">
      <w:pPr>
        <w:divId w:val="790123976"/>
        <w:rPr>
          <w:rFonts w:ascii="Verdana" w:hAnsi="Verdana" w:cs="Times New Roman"/>
          <w:sz w:val="20"/>
          <w:lang w:val="en"/>
        </w:rPr>
      </w:pPr>
    </w:p>
    <w:p w:rsidR="00BA07A5" w:rsidRPr="006710F9" w:rsidRDefault="001020F4">
      <w:pPr>
        <w:divId w:val="790123976"/>
        <w:rPr>
          <w:rFonts w:ascii="Verdana" w:hAnsi="Verdana" w:cs="Times New Roman"/>
          <w:sz w:val="20"/>
          <w:lang w:val="en"/>
        </w:rPr>
      </w:pPr>
      <w:r w:rsidRPr="006710F9">
        <w:rPr>
          <w:rFonts w:ascii="Verdana" w:hAnsi="Verdana" w:cs="Times New Roman"/>
          <w:sz w:val="20"/>
          <w:lang w:val="en"/>
        </w:rPr>
        <w:t>(6) A specialist cleaner using steam and chemicals to sanitise food processing equipment after the processing is completed.</w:t>
      </w:r>
    </w:p>
    <w:p w:rsidR="00BA07A5" w:rsidRPr="006710F9" w:rsidRDefault="00BA07A5">
      <w:pPr>
        <w:divId w:val="790123976"/>
        <w:rPr>
          <w:rFonts w:ascii="Verdana" w:hAnsi="Verdana" w:cs="Times New Roman"/>
          <w:sz w:val="20"/>
          <w:lang w:val="en"/>
        </w:rPr>
      </w:pPr>
    </w:p>
    <w:p w:rsidR="00BA07A5" w:rsidRPr="006710F9" w:rsidRDefault="001020F4">
      <w:pPr>
        <w:divId w:val="790123976"/>
        <w:rPr>
          <w:rFonts w:ascii="Verdana" w:hAnsi="Verdana" w:cs="Times New Roman"/>
          <w:sz w:val="20"/>
          <w:lang w:val="en"/>
        </w:rPr>
      </w:pPr>
      <w:r w:rsidRPr="006710F9">
        <w:rPr>
          <w:rFonts w:ascii="Verdana" w:hAnsi="Verdana" w:cs="Times New Roman"/>
          <w:sz w:val="20"/>
          <w:lang w:val="en"/>
        </w:rPr>
        <w:t>(7) All mincing, filling, debone machine operation, flavour injector, and mixer.</w:t>
      </w:r>
    </w:p>
    <w:p w:rsidR="00BA07A5" w:rsidRPr="006710F9" w:rsidRDefault="00BA07A5">
      <w:pPr>
        <w:divId w:val="790123976"/>
        <w:rPr>
          <w:rFonts w:ascii="Verdana" w:hAnsi="Verdana" w:cs="Times New Roman"/>
          <w:sz w:val="20"/>
          <w:lang w:val="en"/>
        </w:rPr>
      </w:pPr>
    </w:p>
    <w:p w:rsidR="00BA07A5" w:rsidRPr="006710F9" w:rsidRDefault="001020F4">
      <w:pPr>
        <w:divId w:val="790123976"/>
        <w:rPr>
          <w:rFonts w:ascii="Verdana" w:hAnsi="Verdana" w:cs="Times New Roman"/>
          <w:sz w:val="20"/>
          <w:lang w:val="en"/>
        </w:rPr>
      </w:pPr>
      <w:r w:rsidRPr="006710F9">
        <w:rPr>
          <w:rFonts w:ascii="Verdana" w:hAnsi="Verdana" w:cs="Times New Roman"/>
          <w:sz w:val="20"/>
          <w:lang w:val="en"/>
        </w:rPr>
        <w:t>(8) May be required to obtain licence to operate forklift or to perform basic maintenance procedures.</w:t>
      </w:r>
    </w:p>
    <w:p w:rsidR="00BA07A5" w:rsidRPr="006710F9" w:rsidRDefault="00BA07A5">
      <w:pPr>
        <w:divId w:val="790123976"/>
        <w:rPr>
          <w:rFonts w:ascii="Verdana" w:hAnsi="Verdana" w:cs="Times New Roman"/>
          <w:sz w:val="20"/>
          <w:lang w:val="en"/>
        </w:rPr>
      </w:pPr>
    </w:p>
    <w:p w:rsidR="00BA07A5" w:rsidRPr="006710F9" w:rsidRDefault="001020F4">
      <w:pPr>
        <w:divId w:val="790123976"/>
        <w:rPr>
          <w:rFonts w:ascii="Verdana" w:hAnsi="Verdana" w:cs="Times New Roman"/>
          <w:sz w:val="20"/>
          <w:lang w:val="en"/>
        </w:rPr>
      </w:pPr>
      <w:r w:rsidRPr="006710F9">
        <w:rPr>
          <w:rFonts w:ascii="Verdana" w:hAnsi="Verdana" w:cs="Times New Roman"/>
          <w:sz w:val="20"/>
          <w:lang w:val="en"/>
        </w:rPr>
        <w:t>(9) Demonstrate basic interpersonal skills.</w:t>
      </w:r>
    </w:p>
    <w:p w:rsidR="00BA07A5" w:rsidRPr="006710F9" w:rsidRDefault="00BA07A5">
      <w:pPr>
        <w:divId w:val="790123976"/>
        <w:rPr>
          <w:rFonts w:ascii="Verdana" w:hAnsi="Verdana" w:cs="Times New Roman"/>
          <w:sz w:val="20"/>
          <w:lang w:val="en"/>
        </w:rPr>
      </w:pPr>
    </w:p>
    <w:p w:rsidR="00BA07A5" w:rsidRPr="006710F9" w:rsidRDefault="001020F4">
      <w:pPr>
        <w:divId w:val="790123976"/>
        <w:rPr>
          <w:rFonts w:ascii="Verdana" w:hAnsi="Verdana" w:cs="Times New Roman"/>
          <w:sz w:val="20"/>
          <w:lang w:val="en"/>
        </w:rPr>
      </w:pPr>
      <w:r w:rsidRPr="006710F9">
        <w:rPr>
          <w:rFonts w:ascii="Verdana" w:hAnsi="Verdana" w:cs="Times New Roman"/>
          <w:sz w:val="20"/>
          <w:lang w:val="en"/>
        </w:rPr>
        <w:t>Promotional Criteria - An employee remains at this level until he or she has developed the skills to allow the employee to effectively perform the tasks of this function and are assessed to be competent to perform effectively at a higher level so as to enable them to progress to a higher level position as it becomes available.</w:t>
      </w:r>
    </w:p>
    <w:p w:rsidR="00BA07A5" w:rsidRPr="006710F9" w:rsidRDefault="00BA07A5">
      <w:pPr>
        <w:divId w:val="790123976"/>
        <w:rPr>
          <w:rFonts w:ascii="Verdana" w:hAnsi="Verdana" w:cs="Times New Roman"/>
          <w:sz w:val="20"/>
          <w:lang w:val="en"/>
        </w:rPr>
      </w:pPr>
    </w:p>
    <w:p w:rsidR="00BA07A5" w:rsidRPr="006710F9" w:rsidRDefault="001020F4" w:rsidP="00945EAE">
      <w:pPr>
        <w:keepNext/>
        <w:keepLines/>
        <w:widowControl w:val="0"/>
        <w:divId w:val="790123976"/>
        <w:rPr>
          <w:rFonts w:ascii="Verdana" w:hAnsi="Verdana" w:cs="Times New Roman"/>
          <w:sz w:val="20"/>
          <w:lang w:val="en"/>
        </w:rPr>
      </w:pPr>
      <w:r w:rsidRPr="006710F9">
        <w:rPr>
          <w:rFonts w:ascii="Verdana" w:hAnsi="Verdana" w:cs="Times New Roman"/>
          <w:sz w:val="20"/>
          <w:lang w:val="en"/>
        </w:rPr>
        <w:t>6.4 Process Employee Level 4</w:t>
      </w:r>
    </w:p>
    <w:p w:rsidR="00BA07A5" w:rsidRPr="006710F9" w:rsidRDefault="00BA07A5" w:rsidP="00945EAE">
      <w:pPr>
        <w:keepNext/>
        <w:keepLines/>
        <w:widowControl w:val="0"/>
        <w:divId w:val="790123976"/>
        <w:rPr>
          <w:rFonts w:ascii="Verdana" w:hAnsi="Verdana" w:cs="Times New Roman"/>
          <w:sz w:val="20"/>
          <w:lang w:val="en"/>
        </w:rPr>
      </w:pPr>
    </w:p>
    <w:p w:rsidR="00BA07A5" w:rsidRPr="006710F9" w:rsidRDefault="001020F4">
      <w:pPr>
        <w:divId w:val="790123976"/>
        <w:rPr>
          <w:rFonts w:ascii="Verdana" w:hAnsi="Verdana" w:cs="Times New Roman"/>
          <w:sz w:val="20"/>
          <w:lang w:val="en"/>
        </w:rPr>
      </w:pPr>
      <w:r w:rsidRPr="006710F9">
        <w:rPr>
          <w:rFonts w:ascii="Verdana" w:hAnsi="Verdana" w:cs="Times New Roman"/>
          <w:sz w:val="20"/>
          <w:lang w:val="en"/>
        </w:rPr>
        <w:t>Points of Entry - Level 3 or lower:</w:t>
      </w:r>
    </w:p>
    <w:p w:rsidR="00BA07A5" w:rsidRPr="006710F9" w:rsidRDefault="00BA07A5">
      <w:pPr>
        <w:divId w:val="790123976"/>
        <w:rPr>
          <w:rFonts w:ascii="Verdana" w:hAnsi="Verdana" w:cs="Times New Roman"/>
          <w:sz w:val="20"/>
          <w:lang w:val="en"/>
        </w:rPr>
      </w:pPr>
    </w:p>
    <w:p w:rsidR="00BA07A5" w:rsidRPr="006710F9" w:rsidRDefault="001020F4">
      <w:pPr>
        <w:divId w:val="790123976"/>
        <w:rPr>
          <w:rFonts w:ascii="Verdana" w:hAnsi="Verdana" w:cs="Times New Roman"/>
          <w:sz w:val="20"/>
          <w:lang w:val="en"/>
        </w:rPr>
      </w:pPr>
      <w:r w:rsidRPr="006710F9">
        <w:rPr>
          <w:rFonts w:ascii="Verdana" w:hAnsi="Verdana" w:cs="Times New Roman"/>
          <w:sz w:val="20"/>
          <w:lang w:val="en"/>
        </w:rPr>
        <w:t>An existing employee performing work at this level.</w:t>
      </w:r>
    </w:p>
    <w:p w:rsidR="00BA07A5" w:rsidRPr="006710F9" w:rsidRDefault="00BA07A5">
      <w:pPr>
        <w:divId w:val="790123976"/>
        <w:rPr>
          <w:rFonts w:ascii="Verdana" w:hAnsi="Verdana" w:cs="Times New Roman"/>
          <w:i/>
          <w:iCs/>
          <w:sz w:val="20"/>
          <w:lang w:val="en"/>
        </w:rPr>
      </w:pPr>
    </w:p>
    <w:p w:rsidR="00BA07A5" w:rsidRPr="006710F9" w:rsidRDefault="001020F4">
      <w:pPr>
        <w:divId w:val="790123976"/>
        <w:rPr>
          <w:rFonts w:ascii="Verdana" w:hAnsi="Verdana" w:cs="Times New Roman"/>
          <w:sz w:val="20"/>
          <w:lang w:val="en"/>
        </w:rPr>
      </w:pPr>
      <w:r w:rsidRPr="006710F9">
        <w:rPr>
          <w:rFonts w:ascii="Verdana" w:hAnsi="Verdana" w:cs="Times New Roman"/>
          <w:sz w:val="20"/>
          <w:lang w:val="en"/>
        </w:rPr>
        <w:t>An employee with other recognised industry experience or equivalent qualifications (as</w:t>
      </w:r>
      <w:r w:rsidR="00BA07A5" w:rsidRPr="006710F9">
        <w:rPr>
          <w:rFonts w:ascii="Verdana" w:hAnsi="Verdana" w:cs="Times New Roman"/>
          <w:sz w:val="20"/>
          <w:lang w:val="en"/>
        </w:rPr>
        <w:t xml:space="preserve"> </w:t>
      </w:r>
      <w:r w:rsidRPr="006710F9">
        <w:rPr>
          <w:rFonts w:ascii="Verdana" w:hAnsi="Verdana" w:cs="Times New Roman"/>
          <w:sz w:val="20"/>
          <w:lang w:val="en"/>
        </w:rPr>
        <w:t>defined).</w:t>
      </w:r>
    </w:p>
    <w:p w:rsidR="00BA07A5" w:rsidRPr="006710F9" w:rsidRDefault="00BA07A5">
      <w:pPr>
        <w:divId w:val="790123976"/>
        <w:rPr>
          <w:rFonts w:ascii="Verdana" w:hAnsi="Verdana" w:cs="Times New Roman"/>
          <w:sz w:val="20"/>
          <w:lang w:val="en"/>
        </w:rPr>
      </w:pPr>
    </w:p>
    <w:p w:rsidR="00BA07A5" w:rsidRPr="006710F9" w:rsidRDefault="001020F4">
      <w:pPr>
        <w:divId w:val="790123976"/>
        <w:rPr>
          <w:rFonts w:ascii="Verdana" w:hAnsi="Verdana" w:cs="Times New Roman"/>
          <w:sz w:val="20"/>
          <w:lang w:val="en"/>
        </w:rPr>
      </w:pPr>
      <w:r w:rsidRPr="006710F9">
        <w:rPr>
          <w:rFonts w:ascii="Verdana" w:hAnsi="Verdana" w:cs="Times New Roman"/>
          <w:sz w:val="20"/>
          <w:lang w:val="en"/>
        </w:rPr>
        <w:t>An employee with recognised enterprise experience (as defined). Skills/Duties:</w:t>
      </w:r>
    </w:p>
    <w:p w:rsidR="00BA07A5" w:rsidRPr="006710F9" w:rsidRDefault="00BA07A5">
      <w:pPr>
        <w:divId w:val="790123976"/>
        <w:rPr>
          <w:rFonts w:ascii="Verdana" w:hAnsi="Verdana" w:cs="Times New Roman"/>
          <w:sz w:val="20"/>
          <w:lang w:val="en"/>
        </w:rPr>
      </w:pPr>
    </w:p>
    <w:p w:rsidR="00BA07A5" w:rsidRPr="006710F9" w:rsidRDefault="001020F4">
      <w:pPr>
        <w:divId w:val="790123976"/>
        <w:rPr>
          <w:rFonts w:ascii="Verdana" w:hAnsi="Verdana" w:cs="Times New Roman"/>
          <w:sz w:val="20"/>
          <w:lang w:val="en"/>
        </w:rPr>
      </w:pPr>
      <w:r w:rsidRPr="006710F9">
        <w:rPr>
          <w:rFonts w:ascii="Verdana" w:hAnsi="Verdana" w:cs="Times New Roman"/>
          <w:sz w:val="20"/>
          <w:lang w:val="en"/>
        </w:rPr>
        <w:t>Indicative of the tasks which an employee may perform are the following:</w:t>
      </w:r>
    </w:p>
    <w:p w:rsidR="00BA07A5" w:rsidRPr="006710F9" w:rsidRDefault="00BA07A5">
      <w:pPr>
        <w:divId w:val="790123976"/>
        <w:rPr>
          <w:rFonts w:ascii="Verdana" w:hAnsi="Verdana" w:cs="Times New Roman"/>
          <w:sz w:val="20"/>
          <w:lang w:val="en"/>
        </w:rPr>
      </w:pPr>
    </w:p>
    <w:p w:rsidR="00BA07A5" w:rsidRPr="006710F9" w:rsidRDefault="001020F4">
      <w:pPr>
        <w:divId w:val="790123976"/>
        <w:rPr>
          <w:rFonts w:ascii="Verdana" w:hAnsi="Verdana" w:cs="Times New Roman"/>
          <w:sz w:val="20"/>
          <w:lang w:val="en"/>
        </w:rPr>
      </w:pPr>
      <w:r w:rsidRPr="006710F9">
        <w:rPr>
          <w:rFonts w:ascii="Verdana" w:hAnsi="Verdana" w:cs="Times New Roman"/>
          <w:sz w:val="20"/>
          <w:lang w:val="en"/>
        </w:rPr>
        <w:t>(1) All tasks associated with storage and retrieval of finished poultry products to or from freezing rooms and cool room, including employees who go into and out of freezer chambers as a part of their load checking duties.</w:t>
      </w:r>
    </w:p>
    <w:p w:rsidR="00BA07A5" w:rsidRPr="006710F9" w:rsidRDefault="00BA07A5">
      <w:pPr>
        <w:divId w:val="790123976"/>
        <w:rPr>
          <w:rFonts w:ascii="Verdana" w:hAnsi="Verdana" w:cs="Times New Roman"/>
          <w:sz w:val="20"/>
          <w:lang w:val="en"/>
        </w:rPr>
      </w:pPr>
    </w:p>
    <w:p w:rsidR="00D54E7A" w:rsidRPr="006710F9" w:rsidRDefault="001020F4">
      <w:pPr>
        <w:divId w:val="790123976"/>
        <w:rPr>
          <w:rFonts w:ascii="Verdana" w:hAnsi="Verdana" w:cs="Times New Roman"/>
          <w:sz w:val="20"/>
          <w:lang w:val="en"/>
        </w:rPr>
      </w:pPr>
      <w:r w:rsidRPr="006710F9">
        <w:rPr>
          <w:rFonts w:ascii="Verdana" w:hAnsi="Verdana" w:cs="Times New Roman"/>
          <w:sz w:val="20"/>
          <w:lang w:val="en"/>
        </w:rPr>
        <w:t>(2) Adult employees, driving a semi-trailer of any capacity within plant environs, loading and unloading the vehicle, monitoring livestock cooling devices and completes records as required.</w:t>
      </w:r>
    </w:p>
    <w:p w:rsidR="00D54E7A" w:rsidRPr="006710F9" w:rsidRDefault="00D54E7A">
      <w:pPr>
        <w:divId w:val="790123976"/>
        <w:rPr>
          <w:rFonts w:ascii="Verdana" w:hAnsi="Verdana" w:cs="Times New Roman"/>
          <w:sz w:val="20"/>
          <w:lang w:val="en"/>
        </w:rPr>
      </w:pPr>
    </w:p>
    <w:p w:rsidR="00D54E7A" w:rsidRPr="006710F9" w:rsidRDefault="001020F4">
      <w:pPr>
        <w:divId w:val="790123976"/>
        <w:rPr>
          <w:rFonts w:ascii="Verdana" w:hAnsi="Verdana" w:cs="Times New Roman"/>
          <w:sz w:val="20"/>
          <w:lang w:val="en"/>
        </w:rPr>
      </w:pPr>
      <w:r w:rsidRPr="006710F9">
        <w:rPr>
          <w:rFonts w:ascii="Verdana" w:hAnsi="Verdana" w:cs="Times New Roman"/>
          <w:sz w:val="20"/>
          <w:lang w:val="en"/>
        </w:rPr>
        <w:t>(3) May be required to be licensed to operate forklift.</w:t>
      </w:r>
    </w:p>
    <w:p w:rsidR="00D54E7A" w:rsidRPr="006710F9" w:rsidRDefault="00D54E7A">
      <w:pPr>
        <w:divId w:val="790123976"/>
        <w:rPr>
          <w:rFonts w:ascii="Verdana" w:hAnsi="Verdana" w:cs="Times New Roman"/>
          <w:sz w:val="20"/>
          <w:lang w:val="en"/>
        </w:rPr>
      </w:pPr>
    </w:p>
    <w:p w:rsidR="00D54E7A" w:rsidRPr="006710F9" w:rsidRDefault="001020F4">
      <w:pPr>
        <w:divId w:val="790123976"/>
        <w:rPr>
          <w:rFonts w:ascii="Verdana" w:hAnsi="Verdana" w:cs="Times New Roman"/>
          <w:sz w:val="20"/>
          <w:lang w:val="en"/>
        </w:rPr>
      </w:pPr>
      <w:r w:rsidRPr="006710F9">
        <w:rPr>
          <w:rFonts w:ascii="Verdana" w:hAnsi="Verdana" w:cs="Times New Roman"/>
          <w:sz w:val="20"/>
          <w:lang w:val="en"/>
        </w:rPr>
        <w:t>(4) Rendering or digestion operators, etc.</w:t>
      </w:r>
    </w:p>
    <w:p w:rsidR="00D54E7A" w:rsidRPr="006710F9" w:rsidRDefault="00D54E7A">
      <w:pPr>
        <w:divId w:val="790123976"/>
        <w:rPr>
          <w:rFonts w:ascii="Verdana" w:hAnsi="Verdana" w:cs="Times New Roman"/>
          <w:sz w:val="20"/>
          <w:lang w:val="en"/>
        </w:rPr>
      </w:pPr>
    </w:p>
    <w:p w:rsidR="00D54E7A" w:rsidRPr="006710F9" w:rsidRDefault="001020F4">
      <w:pPr>
        <w:divId w:val="790123976"/>
        <w:rPr>
          <w:rFonts w:ascii="Verdana" w:hAnsi="Verdana" w:cs="Times New Roman"/>
          <w:sz w:val="20"/>
          <w:lang w:val="en"/>
        </w:rPr>
      </w:pPr>
      <w:r w:rsidRPr="006710F9">
        <w:rPr>
          <w:rFonts w:ascii="Verdana" w:hAnsi="Verdana" w:cs="Times New Roman"/>
          <w:sz w:val="20"/>
          <w:lang w:val="en"/>
        </w:rPr>
        <w:t>Promotional Criteria - An employee remains at this level until he or she has developed the skills to allow the employee to effectively perform the tasks required of this function and are assessed to be competent to perform effectively at a higher level so as to enable them to progress to a higher position as it becomes available.</w:t>
      </w:r>
    </w:p>
    <w:p w:rsidR="00D54E7A" w:rsidRPr="006710F9" w:rsidRDefault="00D54E7A">
      <w:pPr>
        <w:divId w:val="790123976"/>
        <w:rPr>
          <w:rFonts w:ascii="Verdana" w:hAnsi="Verdana" w:cs="Times New Roman"/>
          <w:sz w:val="20"/>
          <w:lang w:val="en"/>
        </w:rPr>
      </w:pPr>
    </w:p>
    <w:p w:rsidR="00D54E7A" w:rsidRPr="006710F9" w:rsidRDefault="001020F4">
      <w:pPr>
        <w:divId w:val="790123976"/>
        <w:rPr>
          <w:rFonts w:ascii="Verdana" w:hAnsi="Verdana" w:cs="Times New Roman"/>
          <w:sz w:val="20"/>
          <w:lang w:val="en"/>
        </w:rPr>
      </w:pPr>
      <w:r w:rsidRPr="006710F9">
        <w:rPr>
          <w:rFonts w:ascii="Verdana" w:hAnsi="Verdana" w:cs="Times New Roman"/>
          <w:sz w:val="20"/>
          <w:lang w:val="en"/>
        </w:rPr>
        <w:t>6.5 Process Employees Level 5 - Points of Entry:</w:t>
      </w:r>
      <w:r w:rsidR="0098434E" w:rsidRPr="006710F9">
        <w:rPr>
          <w:rFonts w:ascii="Verdana" w:hAnsi="Verdana" w:cs="Times New Roman"/>
          <w:sz w:val="20"/>
          <w:lang w:val="en"/>
        </w:rPr>
        <w:t xml:space="preserve"> </w:t>
      </w:r>
      <w:r w:rsidRPr="006710F9">
        <w:rPr>
          <w:rFonts w:ascii="Verdana" w:hAnsi="Verdana" w:cs="Times New Roman"/>
          <w:sz w:val="20"/>
          <w:lang w:val="en"/>
        </w:rPr>
        <w:t>evel 4 or lower.</w:t>
      </w:r>
    </w:p>
    <w:p w:rsidR="00D54E7A" w:rsidRPr="006710F9" w:rsidRDefault="00D54E7A">
      <w:pPr>
        <w:divId w:val="790123976"/>
        <w:rPr>
          <w:rFonts w:ascii="Verdana" w:hAnsi="Verdana" w:cs="Times New Roman"/>
          <w:sz w:val="20"/>
          <w:lang w:val="en"/>
        </w:rPr>
      </w:pPr>
    </w:p>
    <w:p w:rsidR="00D54E7A" w:rsidRPr="006710F9" w:rsidRDefault="001020F4">
      <w:pPr>
        <w:divId w:val="790123976"/>
        <w:rPr>
          <w:rFonts w:ascii="Verdana" w:hAnsi="Verdana" w:cs="Times New Roman"/>
          <w:sz w:val="20"/>
          <w:lang w:val="en"/>
        </w:rPr>
      </w:pPr>
      <w:r w:rsidRPr="006710F9">
        <w:rPr>
          <w:rFonts w:ascii="Verdana" w:hAnsi="Verdana" w:cs="Times New Roman"/>
          <w:sz w:val="20"/>
          <w:lang w:val="en"/>
        </w:rPr>
        <w:t>An existing employee performing work at this level.</w:t>
      </w:r>
    </w:p>
    <w:p w:rsidR="00D54E7A" w:rsidRPr="006710F9" w:rsidRDefault="00D54E7A">
      <w:pPr>
        <w:divId w:val="790123976"/>
        <w:rPr>
          <w:rFonts w:ascii="Verdana" w:hAnsi="Verdana" w:cs="Times New Roman"/>
          <w:sz w:val="20"/>
          <w:lang w:val="en"/>
        </w:rPr>
      </w:pPr>
    </w:p>
    <w:p w:rsidR="00D54E7A" w:rsidRPr="006710F9" w:rsidRDefault="001020F4">
      <w:pPr>
        <w:divId w:val="790123976"/>
        <w:rPr>
          <w:rFonts w:ascii="Verdana" w:hAnsi="Verdana" w:cs="Times New Roman"/>
          <w:sz w:val="20"/>
          <w:lang w:val="en"/>
        </w:rPr>
      </w:pPr>
      <w:r w:rsidRPr="006710F9">
        <w:rPr>
          <w:rFonts w:ascii="Verdana" w:hAnsi="Verdana" w:cs="Times New Roman"/>
          <w:sz w:val="20"/>
          <w:lang w:val="en"/>
        </w:rPr>
        <w:t>An employee with other recognised industry experience or equivalent qualifications (as defined).</w:t>
      </w:r>
    </w:p>
    <w:p w:rsidR="00D54E7A" w:rsidRPr="006710F9" w:rsidRDefault="00D54E7A">
      <w:pPr>
        <w:divId w:val="790123976"/>
        <w:rPr>
          <w:rFonts w:ascii="Verdana" w:hAnsi="Verdana" w:cs="Times New Roman"/>
          <w:sz w:val="20"/>
          <w:lang w:val="en"/>
        </w:rPr>
      </w:pPr>
    </w:p>
    <w:p w:rsidR="00D54E7A" w:rsidRPr="006710F9" w:rsidRDefault="001020F4">
      <w:pPr>
        <w:divId w:val="790123976"/>
        <w:rPr>
          <w:rFonts w:ascii="Verdana" w:hAnsi="Verdana" w:cs="Times New Roman"/>
          <w:sz w:val="20"/>
          <w:lang w:val="en"/>
        </w:rPr>
      </w:pPr>
      <w:r w:rsidRPr="006710F9">
        <w:rPr>
          <w:rFonts w:ascii="Verdana" w:hAnsi="Verdana" w:cs="Times New Roman"/>
          <w:sz w:val="20"/>
          <w:lang w:val="en"/>
        </w:rPr>
        <w:t>An employee with recognised enterprise experience (as defined).</w:t>
      </w:r>
    </w:p>
    <w:p w:rsidR="00D54E7A" w:rsidRPr="006710F9" w:rsidRDefault="00D54E7A">
      <w:pPr>
        <w:divId w:val="790123976"/>
        <w:rPr>
          <w:rFonts w:ascii="Verdana" w:hAnsi="Verdana" w:cs="Times New Roman"/>
          <w:sz w:val="20"/>
          <w:lang w:val="en"/>
        </w:rPr>
      </w:pPr>
    </w:p>
    <w:p w:rsidR="00D54E7A" w:rsidRPr="006710F9" w:rsidRDefault="001020F4">
      <w:pPr>
        <w:divId w:val="790123976"/>
        <w:rPr>
          <w:rFonts w:ascii="Verdana" w:hAnsi="Verdana" w:cs="Times New Roman"/>
          <w:sz w:val="20"/>
          <w:lang w:val="en"/>
        </w:rPr>
      </w:pPr>
      <w:r w:rsidRPr="006710F9">
        <w:rPr>
          <w:rFonts w:ascii="Verdana" w:hAnsi="Verdana" w:cs="Times New Roman"/>
          <w:sz w:val="20"/>
          <w:lang w:val="en"/>
        </w:rPr>
        <w:t>Skills/Duties - Indicative of the tasks an employee may perform are the following:</w:t>
      </w:r>
    </w:p>
    <w:p w:rsidR="00D54E7A" w:rsidRPr="006710F9" w:rsidRDefault="00D54E7A">
      <w:pPr>
        <w:divId w:val="790123976"/>
        <w:rPr>
          <w:rFonts w:ascii="Verdana" w:hAnsi="Verdana" w:cs="Times New Roman"/>
          <w:sz w:val="20"/>
          <w:lang w:val="en"/>
        </w:rPr>
      </w:pPr>
    </w:p>
    <w:p w:rsidR="00D54E7A" w:rsidRPr="006710F9" w:rsidRDefault="001020F4">
      <w:pPr>
        <w:divId w:val="790123976"/>
        <w:rPr>
          <w:rFonts w:ascii="Verdana" w:hAnsi="Verdana" w:cs="Times New Roman"/>
          <w:sz w:val="20"/>
          <w:lang w:val="en"/>
        </w:rPr>
      </w:pPr>
      <w:r w:rsidRPr="006710F9">
        <w:rPr>
          <w:rFonts w:ascii="Verdana" w:hAnsi="Verdana" w:cs="Times New Roman"/>
          <w:sz w:val="20"/>
          <w:lang w:val="en"/>
        </w:rPr>
        <w:t>(1) Deboning poultry with a knife on a chain or bench, manual circular knife operation, manual band saw operation.</w:t>
      </w:r>
    </w:p>
    <w:p w:rsidR="00D54E7A" w:rsidRPr="006710F9" w:rsidRDefault="00D54E7A">
      <w:pPr>
        <w:divId w:val="790123976"/>
        <w:rPr>
          <w:rFonts w:ascii="Verdana" w:hAnsi="Verdana" w:cs="Times New Roman"/>
          <w:sz w:val="20"/>
          <w:lang w:val="en"/>
        </w:rPr>
      </w:pPr>
    </w:p>
    <w:p w:rsidR="00D54E7A" w:rsidRPr="006710F9" w:rsidRDefault="001020F4">
      <w:pPr>
        <w:divId w:val="790123976"/>
        <w:rPr>
          <w:rFonts w:ascii="Verdana" w:hAnsi="Verdana" w:cs="Times New Roman"/>
          <w:sz w:val="20"/>
          <w:lang w:val="en"/>
        </w:rPr>
      </w:pPr>
      <w:r w:rsidRPr="006710F9">
        <w:rPr>
          <w:rFonts w:ascii="Verdana" w:hAnsi="Verdana" w:cs="Times New Roman"/>
          <w:sz w:val="20"/>
          <w:lang w:val="en"/>
        </w:rPr>
        <w:t>(2) Product recording, having attained the appropriate industry standard.</w:t>
      </w:r>
    </w:p>
    <w:p w:rsidR="00D54E7A" w:rsidRPr="006710F9" w:rsidRDefault="00D54E7A">
      <w:pPr>
        <w:divId w:val="790123976"/>
        <w:rPr>
          <w:rFonts w:ascii="Verdana" w:hAnsi="Verdana" w:cs="Times New Roman"/>
          <w:sz w:val="20"/>
          <w:lang w:val="en"/>
        </w:rPr>
      </w:pPr>
    </w:p>
    <w:p w:rsidR="00D54E7A" w:rsidRPr="006710F9" w:rsidRDefault="001020F4">
      <w:pPr>
        <w:divId w:val="790123976"/>
        <w:rPr>
          <w:rFonts w:ascii="Verdana" w:hAnsi="Verdana" w:cs="Times New Roman"/>
          <w:sz w:val="20"/>
          <w:lang w:val="en"/>
        </w:rPr>
      </w:pPr>
      <w:r w:rsidRPr="006710F9">
        <w:rPr>
          <w:rFonts w:ascii="Verdana" w:hAnsi="Verdana" w:cs="Times New Roman"/>
          <w:sz w:val="20"/>
          <w:lang w:val="en"/>
        </w:rPr>
        <w:t>(3) Quality assistant who has attained appropriate industry qualifications.</w:t>
      </w:r>
    </w:p>
    <w:p w:rsidR="00D54E7A" w:rsidRPr="006710F9" w:rsidRDefault="00D54E7A">
      <w:pPr>
        <w:divId w:val="790123976"/>
        <w:rPr>
          <w:rFonts w:ascii="Verdana" w:hAnsi="Verdana" w:cs="Times New Roman"/>
          <w:sz w:val="20"/>
          <w:lang w:val="en"/>
        </w:rPr>
      </w:pPr>
    </w:p>
    <w:p w:rsidR="00D54E7A" w:rsidRPr="006710F9" w:rsidRDefault="00D54E7A">
      <w:pPr>
        <w:divId w:val="790123976"/>
        <w:rPr>
          <w:rFonts w:ascii="Verdana" w:hAnsi="Verdana" w:cs="Times New Roman"/>
          <w:sz w:val="20"/>
          <w:lang w:val="en"/>
        </w:rPr>
      </w:pPr>
      <w:r w:rsidRPr="006710F9">
        <w:rPr>
          <w:rFonts w:ascii="Verdana" w:hAnsi="Verdana" w:cs="Times New Roman"/>
          <w:sz w:val="20"/>
          <w:lang w:val="en"/>
        </w:rPr>
        <w:t>(</w:t>
      </w:r>
      <w:r w:rsidR="001020F4" w:rsidRPr="006710F9">
        <w:rPr>
          <w:rFonts w:ascii="Verdana" w:hAnsi="Verdana" w:cs="Times New Roman"/>
          <w:sz w:val="20"/>
          <w:lang w:val="en"/>
        </w:rPr>
        <w:t>4) Knife sharpening where duties include deboning poultry with a knife.</w:t>
      </w:r>
    </w:p>
    <w:p w:rsidR="00D54E7A" w:rsidRPr="006710F9" w:rsidRDefault="00D54E7A">
      <w:pPr>
        <w:divId w:val="790123976"/>
        <w:rPr>
          <w:rFonts w:ascii="Verdana" w:hAnsi="Verdana" w:cs="Times New Roman"/>
          <w:sz w:val="20"/>
          <w:lang w:val="en"/>
        </w:rPr>
      </w:pPr>
    </w:p>
    <w:p w:rsidR="00375FBF" w:rsidRPr="006710F9" w:rsidRDefault="001020F4">
      <w:pPr>
        <w:divId w:val="790123976"/>
        <w:rPr>
          <w:rFonts w:ascii="Verdana" w:hAnsi="Verdana" w:cs="Times New Roman"/>
          <w:sz w:val="20"/>
          <w:lang w:val="en"/>
        </w:rPr>
      </w:pPr>
      <w:r w:rsidRPr="006710F9">
        <w:rPr>
          <w:rFonts w:ascii="Verdana" w:hAnsi="Verdana" w:cs="Times New Roman"/>
          <w:sz w:val="20"/>
          <w:lang w:val="en"/>
        </w:rPr>
        <w:t>Promotional Criteria - An employee remains at this level until he or she has developed the skills to allow the employee to effectively perform the tasks required of this function and are assessed to be competent to perform effectively at a higher level so as to enable them to progress to a higher level position as it becomes available.</w:t>
      </w:r>
    </w:p>
    <w:p w:rsidR="00375FBF" w:rsidRPr="006710F9" w:rsidRDefault="00375FBF">
      <w:pPr>
        <w:divId w:val="790123976"/>
        <w:rPr>
          <w:rFonts w:ascii="Verdana" w:hAnsi="Verdana" w:cs="Times New Roman"/>
          <w:sz w:val="20"/>
          <w:lang w:val="en"/>
        </w:rPr>
      </w:pPr>
    </w:p>
    <w:p w:rsidR="00375FBF" w:rsidRPr="006710F9" w:rsidRDefault="001020F4">
      <w:pPr>
        <w:divId w:val="790123976"/>
        <w:rPr>
          <w:rFonts w:ascii="Verdana" w:hAnsi="Verdana" w:cs="Times New Roman"/>
          <w:sz w:val="20"/>
          <w:lang w:val="en"/>
        </w:rPr>
      </w:pPr>
      <w:r w:rsidRPr="006710F9">
        <w:rPr>
          <w:rFonts w:ascii="Verdana" w:hAnsi="Verdana" w:cs="Times New Roman"/>
          <w:sz w:val="20"/>
          <w:lang w:val="en"/>
        </w:rPr>
        <w:t>6.6 Process Employees Level 6</w:t>
      </w:r>
    </w:p>
    <w:p w:rsidR="00375FBF" w:rsidRPr="006710F9" w:rsidRDefault="00375FBF">
      <w:pPr>
        <w:divId w:val="790123976"/>
        <w:rPr>
          <w:rFonts w:ascii="Verdana" w:hAnsi="Verdana" w:cs="Times New Roman"/>
          <w:i/>
          <w:iCs/>
          <w:sz w:val="20"/>
          <w:lang w:val="en"/>
        </w:rPr>
      </w:pPr>
    </w:p>
    <w:p w:rsidR="00375FBF" w:rsidRPr="006710F9" w:rsidRDefault="001020F4">
      <w:pPr>
        <w:divId w:val="790123976"/>
        <w:rPr>
          <w:rFonts w:ascii="Verdana" w:hAnsi="Verdana" w:cs="Times New Roman"/>
          <w:sz w:val="20"/>
          <w:lang w:val="en"/>
        </w:rPr>
      </w:pPr>
      <w:r w:rsidRPr="006710F9">
        <w:rPr>
          <w:rFonts w:ascii="Verdana" w:hAnsi="Verdana" w:cs="Times New Roman"/>
          <w:sz w:val="20"/>
          <w:lang w:val="en"/>
        </w:rPr>
        <w:t>Points of Entry</w:t>
      </w:r>
    </w:p>
    <w:p w:rsidR="00375FBF" w:rsidRPr="006710F9" w:rsidRDefault="00375FBF">
      <w:pPr>
        <w:divId w:val="790123976"/>
        <w:rPr>
          <w:rFonts w:ascii="Verdana" w:hAnsi="Verdana" w:cs="Times New Roman"/>
          <w:sz w:val="20"/>
          <w:lang w:val="en"/>
        </w:rPr>
      </w:pPr>
    </w:p>
    <w:p w:rsidR="00375FBF" w:rsidRPr="006710F9" w:rsidRDefault="001020F4">
      <w:pPr>
        <w:divId w:val="790123976"/>
        <w:rPr>
          <w:rFonts w:ascii="Verdana" w:hAnsi="Verdana" w:cs="Times New Roman"/>
          <w:sz w:val="20"/>
          <w:lang w:val="en"/>
        </w:rPr>
      </w:pPr>
      <w:r w:rsidRPr="006710F9">
        <w:rPr>
          <w:rFonts w:ascii="Verdana" w:hAnsi="Verdana" w:cs="Times New Roman"/>
          <w:sz w:val="20"/>
          <w:lang w:val="en"/>
        </w:rPr>
        <w:t>Process Employee Level 5; or</w:t>
      </w:r>
    </w:p>
    <w:p w:rsidR="00375FBF" w:rsidRPr="006710F9" w:rsidRDefault="00375FBF">
      <w:pPr>
        <w:divId w:val="790123976"/>
        <w:rPr>
          <w:rFonts w:ascii="Verdana" w:hAnsi="Verdana" w:cs="Times New Roman"/>
          <w:sz w:val="20"/>
          <w:lang w:val="en"/>
        </w:rPr>
      </w:pPr>
    </w:p>
    <w:p w:rsidR="00375FBF" w:rsidRPr="006710F9" w:rsidRDefault="001020F4">
      <w:pPr>
        <w:divId w:val="790123976"/>
        <w:rPr>
          <w:rFonts w:ascii="Verdana" w:hAnsi="Verdana" w:cs="Times New Roman"/>
          <w:sz w:val="20"/>
          <w:lang w:val="en"/>
        </w:rPr>
      </w:pPr>
      <w:r w:rsidRPr="006710F9">
        <w:rPr>
          <w:rFonts w:ascii="Verdana" w:hAnsi="Verdana" w:cs="Times New Roman"/>
          <w:sz w:val="20"/>
          <w:lang w:val="en"/>
        </w:rPr>
        <w:t>Proven and demonstrated skills (including, as appropriate, Industry Certificates) to the level required of this grade.</w:t>
      </w:r>
    </w:p>
    <w:p w:rsidR="00375FBF" w:rsidRPr="006710F9" w:rsidRDefault="00375FBF">
      <w:pPr>
        <w:divId w:val="790123976"/>
        <w:rPr>
          <w:rFonts w:ascii="Verdana" w:hAnsi="Verdana" w:cs="Times New Roman"/>
          <w:sz w:val="20"/>
          <w:lang w:val="en"/>
        </w:rPr>
      </w:pPr>
    </w:p>
    <w:p w:rsidR="00375FBF" w:rsidRPr="006710F9" w:rsidRDefault="001020F4">
      <w:pPr>
        <w:divId w:val="790123976"/>
        <w:rPr>
          <w:rFonts w:ascii="Verdana" w:hAnsi="Verdana" w:cs="Times New Roman"/>
          <w:sz w:val="20"/>
          <w:lang w:val="en"/>
        </w:rPr>
      </w:pPr>
      <w:r w:rsidRPr="006710F9">
        <w:rPr>
          <w:rFonts w:ascii="Verdana" w:hAnsi="Verdana" w:cs="Times New Roman"/>
          <w:sz w:val="20"/>
          <w:lang w:val="en"/>
        </w:rPr>
        <w:t>Indicative Tasks - An employee at this level will</w:t>
      </w:r>
    </w:p>
    <w:p w:rsidR="00375FBF" w:rsidRPr="006710F9" w:rsidRDefault="00375FBF">
      <w:pPr>
        <w:divId w:val="790123976"/>
        <w:rPr>
          <w:rFonts w:ascii="Verdana" w:hAnsi="Verdana" w:cs="Times New Roman"/>
          <w:sz w:val="20"/>
          <w:lang w:val="en"/>
        </w:rPr>
      </w:pPr>
    </w:p>
    <w:p w:rsidR="0098434E" w:rsidRPr="006710F9" w:rsidRDefault="001020F4">
      <w:pPr>
        <w:divId w:val="790123976"/>
        <w:rPr>
          <w:rFonts w:ascii="Verdana" w:hAnsi="Verdana" w:cs="Times New Roman"/>
          <w:sz w:val="20"/>
          <w:lang w:val="en"/>
        </w:rPr>
      </w:pPr>
      <w:r w:rsidRPr="006710F9">
        <w:rPr>
          <w:rFonts w:ascii="Verdana" w:hAnsi="Verdana" w:cs="Times New Roman"/>
          <w:sz w:val="20"/>
          <w:lang w:val="en"/>
        </w:rPr>
        <w:t>(1) Be capable of performing the duties at all levels.</w:t>
      </w:r>
    </w:p>
    <w:p w:rsidR="0098434E" w:rsidRPr="006710F9" w:rsidRDefault="0098434E">
      <w:pPr>
        <w:divId w:val="790123976"/>
        <w:rPr>
          <w:rFonts w:ascii="Verdana" w:hAnsi="Verdana" w:cs="Times New Roman"/>
          <w:sz w:val="20"/>
          <w:lang w:val="en"/>
        </w:rPr>
      </w:pPr>
    </w:p>
    <w:p w:rsidR="0098434E" w:rsidRPr="006710F9" w:rsidRDefault="001020F4">
      <w:pPr>
        <w:divId w:val="790123976"/>
        <w:rPr>
          <w:rFonts w:ascii="Verdana" w:hAnsi="Verdana" w:cs="Times New Roman"/>
          <w:sz w:val="20"/>
          <w:lang w:val="en"/>
        </w:rPr>
      </w:pPr>
      <w:r w:rsidRPr="006710F9">
        <w:rPr>
          <w:rFonts w:ascii="Verdana" w:hAnsi="Verdana" w:cs="Times New Roman"/>
          <w:sz w:val="20"/>
          <w:lang w:val="en"/>
        </w:rPr>
        <w:t>(2) Have completed an internal/external accredited "Train the Trainer" course.</w:t>
      </w:r>
    </w:p>
    <w:p w:rsidR="0098434E" w:rsidRPr="006710F9" w:rsidRDefault="0098434E">
      <w:pPr>
        <w:divId w:val="790123976"/>
        <w:rPr>
          <w:rFonts w:ascii="Verdana" w:hAnsi="Verdana" w:cs="Times New Roman"/>
          <w:sz w:val="20"/>
          <w:lang w:val="en"/>
        </w:rPr>
      </w:pPr>
    </w:p>
    <w:p w:rsidR="0098434E" w:rsidRPr="006710F9" w:rsidRDefault="001020F4">
      <w:pPr>
        <w:divId w:val="790123976"/>
        <w:rPr>
          <w:rFonts w:ascii="Verdana" w:hAnsi="Verdana" w:cs="Times New Roman"/>
          <w:sz w:val="20"/>
          <w:lang w:val="en"/>
        </w:rPr>
      </w:pPr>
      <w:r w:rsidRPr="006710F9">
        <w:rPr>
          <w:rFonts w:ascii="Verdana" w:hAnsi="Verdana" w:cs="Times New Roman"/>
          <w:sz w:val="20"/>
          <w:lang w:val="en"/>
        </w:rPr>
        <w:t>(3) Undertake the training of other process employees as directed.</w:t>
      </w:r>
    </w:p>
    <w:p w:rsidR="0098434E" w:rsidRPr="006710F9" w:rsidRDefault="0098434E">
      <w:pPr>
        <w:divId w:val="790123976"/>
        <w:rPr>
          <w:rFonts w:ascii="Verdana" w:hAnsi="Verdana" w:cs="Times New Roman"/>
          <w:sz w:val="20"/>
          <w:lang w:val="en"/>
        </w:rPr>
      </w:pPr>
    </w:p>
    <w:p w:rsidR="0098434E" w:rsidRPr="006710F9" w:rsidRDefault="001020F4" w:rsidP="0098434E">
      <w:pPr>
        <w:pStyle w:val="Level1"/>
        <w:divId w:val="790123976"/>
        <w:rPr>
          <w:rFonts w:ascii="Verdana" w:hAnsi="Verdana"/>
          <w:sz w:val="20"/>
          <w:lang w:val="en"/>
        </w:rPr>
      </w:pPr>
      <w:bookmarkStart w:id="5" w:name="8"/>
      <w:bookmarkEnd w:id="5"/>
      <w:r w:rsidRPr="006710F9">
        <w:rPr>
          <w:rFonts w:ascii="Verdana" w:hAnsi="Verdana"/>
          <w:sz w:val="20"/>
          <w:lang w:val="en"/>
        </w:rPr>
        <w:t>7. Hours of Work</w:t>
      </w:r>
    </w:p>
    <w:p w:rsidR="0098434E" w:rsidRPr="006710F9" w:rsidRDefault="0098434E">
      <w:pPr>
        <w:divId w:val="790123976"/>
        <w:rPr>
          <w:rFonts w:ascii="Verdana" w:hAnsi="Verdana" w:cs="Times New Roman"/>
          <w:b/>
          <w:bCs/>
          <w:sz w:val="20"/>
          <w:lang w:val="en"/>
        </w:rPr>
      </w:pPr>
    </w:p>
    <w:p w:rsidR="0098434E" w:rsidRPr="006710F9" w:rsidRDefault="001020F4">
      <w:pPr>
        <w:divId w:val="790123976"/>
        <w:rPr>
          <w:rFonts w:ascii="Verdana" w:hAnsi="Verdana" w:cs="Times New Roman"/>
          <w:sz w:val="20"/>
          <w:lang w:val="en"/>
        </w:rPr>
      </w:pPr>
      <w:r w:rsidRPr="006710F9">
        <w:rPr>
          <w:rFonts w:ascii="Verdana" w:hAnsi="Verdana" w:cs="Times New Roman"/>
          <w:sz w:val="20"/>
          <w:lang w:val="en"/>
        </w:rPr>
        <w:t>7.1 Thirty-eight ordinary hours of service will constitute a week's work.</w:t>
      </w:r>
    </w:p>
    <w:p w:rsidR="0098434E" w:rsidRPr="006710F9" w:rsidRDefault="0098434E">
      <w:pPr>
        <w:divId w:val="790123976"/>
        <w:rPr>
          <w:rFonts w:ascii="Verdana" w:hAnsi="Verdana" w:cs="Times New Roman"/>
          <w:sz w:val="20"/>
          <w:lang w:val="en"/>
        </w:rPr>
      </w:pPr>
    </w:p>
    <w:p w:rsidR="0098434E" w:rsidRPr="006710F9" w:rsidRDefault="001020F4">
      <w:pPr>
        <w:divId w:val="790123976"/>
        <w:rPr>
          <w:rFonts w:ascii="Verdana" w:hAnsi="Verdana" w:cs="Times New Roman"/>
          <w:sz w:val="20"/>
          <w:lang w:val="en"/>
        </w:rPr>
      </w:pPr>
      <w:r w:rsidRPr="006710F9">
        <w:rPr>
          <w:rFonts w:ascii="Verdana" w:hAnsi="Verdana" w:cs="Times New Roman"/>
          <w:sz w:val="20"/>
          <w:lang w:val="en"/>
        </w:rPr>
        <w:t>7.2 The ordinary hours may be worked in any of the following ways:</w:t>
      </w:r>
    </w:p>
    <w:p w:rsidR="0098434E" w:rsidRPr="006710F9" w:rsidRDefault="0098434E">
      <w:pPr>
        <w:divId w:val="790123976"/>
        <w:rPr>
          <w:rFonts w:ascii="Verdana" w:hAnsi="Verdana" w:cs="Times New Roman"/>
          <w:sz w:val="20"/>
          <w:lang w:val="en"/>
        </w:rPr>
      </w:pPr>
    </w:p>
    <w:p w:rsidR="0098434E" w:rsidRPr="006710F9" w:rsidRDefault="001020F4">
      <w:pPr>
        <w:divId w:val="790123976"/>
        <w:rPr>
          <w:rFonts w:ascii="Verdana" w:hAnsi="Verdana" w:cs="Times New Roman"/>
          <w:sz w:val="20"/>
          <w:lang w:val="en"/>
        </w:rPr>
      </w:pPr>
      <w:r w:rsidRPr="006710F9">
        <w:rPr>
          <w:rFonts w:ascii="Verdana" w:hAnsi="Verdana" w:cs="Times New Roman"/>
          <w:sz w:val="20"/>
          <w:lang w:val="en"/>
        </w:rPr>
        <w:t>7.2.1 Five equal days per week.</w:t>
      </w:r>
    </w:p>
    <w:p w:rsidR="0098434E" w:rsidRPr="006710F9" w:rsidRDefault="0098434E">
      <w:pPr>
        <w:divId w:val="790123976"/>
        <w:rPr>
          <w:rFonts w:ascii="Verdana" w:hAnsi="Verdana" w:cs="Times New Roman"/>
          <w:sz w:val="20"/>
          <w:lang w:val="en"/>
        </w:rPr>
      </w:pPr>
    </w:p>
    <w:p w:rsidR="0098434E" w:rsidRPr="006710F9" w:rsidRDefault="001020F4">
      <w:pPr>
        <w:divId w:val="790123976"/>
        <w:rPr>
          <w:rFonts w:ascii="Verdana" w:hAnsi="Verdana" w:cs="Times New Roman"/>
          <w:sz w:val="20"/>
          <w:lang w:val="en"/>
        </w:rPr>
      </w:pPr>
      <w:r w:rsidRPr="006710F9">
        <w:rPr>
          <w:rFonts w:ascii="Verdana" w:hAnsi="Verdana" w:cs="Times New Roman"/>
          <w:sz w:val="20"/>
          <w:lang w:val="en"/>
        </w:rPr>
        <w:t>7.2.2 Nine equal days per fortnight.</w:t>
      </w:r>
    </w:p>
    <w:p w:rsidR="0098434E" w:rsidRPr="006710F9" w:rsidRDefault="0098434E">
      <w:pPr>
        <w:divId w:val="790123976"/>
        <w:rPr>
          <w:rFonts w:ascii="Verdana" w:hAnsi="Verdana" w:cs="Times New Roman"/>
          <w:sz w:val="20"/>
          <w:lang w:val="en"/>
        </w:rPr>
      </w:pPr>
    </w:p>
    <w:p w:rsidR="0098434E" w:rsidRPr="006710F9" w:rsidRDefault="001020F4">
      <w:pPr>
        <w:divId w:val="790123976"/>
        <w:rPr>
          <w:rFonts w:ascii="Verdana" w:hAnsi="Verdana" w:cs="Times New Roman"/>
          <w:sz w:val="20"/>
          <w:lang w:val="en"/>
        </w:rPr>
      </w:pPr>
      <w:r w:rsidRPr="006710F9">
        <w:rPr>
          <w:rFonts w:ascii="Verdana" w:hAnsi="Verdana" w:cs="Times New Roman"/>
          <w:sz w:val="20"/>
          <w:lang w:val="en"/>
        </w:rPr>
        <w:t>7.2.3 Nineteen equal days in twenty.</w:t>
      </w:r>
    </w:p>
    <w:p w:rsidR="0098434E" w:rsidRPr="006710F9" w:rsidRDefault="0098434E">
      <w:pPr>
        <w:divId w:val="790123976"/>
        <w:rPr>
          <w:rFonts w:ascii="Verdana" w:hAnsi="Verdana" w:cs="Times New Roman"/>
          <w:sz w:val="20"/>
          <w:lang w:val="en"/>
        </w:rPr>
      </w:pPr>
    </w:p>
    <w:p w:rsidR="00E14B73" w:rsidRPr="006710F9" w:rsidRDefault="001020F4">
      <w:pPr>
        <w:divId w:val="790123976"/>
        <w:rPr>
          <w:rFonts w:ascii="Verdana" w:hAnsi="Verdana" w:cs="Times New Roman"/>
          <w:sz w:val="20"/>
          <w:lang w:val="en"/>
        </w:rPr>
      </w:pPr>
      <w:r w:rsidRPr="006710F9">
        <w:rPr>
          <w:rFonts w:ascii="Verdana" w:hAnsi="Verdana" w:cs="Times New Roman"/>
          <w:sz w:val="20"/>
          <w:lang w:val="en"/>
        </w:rPr>
        <w:t>7.2.4 Four equal days and one short day per week.</w:t>
      </w:r>
    </w:p>
    <w:p w:rsidR="00E14B73" w:rsidRPr="006710F9" w:rsidRDefault="00E14B73">
      <w:pPr>
        <w:divId w:val="790123976"/>
        <w:rPr>
          <w:rFonts w:ascii="Verdana" w:hAnsi="Verdana" w:cs="Times New Roman"/>
          <w:sz w:val="20"/>
          <w:lang w:val="en"/>
        </w:rPr>
      </w:pPr>
    </w:p>
    <w:p w:rsidR="00E14B73" w:rsidRPr="006710F9" w:rsidRDefault="001020F4">
      <w:pPr>
        <w:divId w:val="790123976"/>
        <w:rPr>
          <w:rFonts w:ascii="Verdana" w:hAnsi="Verdana" w:cs="Times New Roman"/>
          <w:sz w:val="20"/>
          <w:lang w:val="en"/>
        </w:rPr>
      </w:pPr>
      <w:r w:rsidRPr="006710F9">
        <w:rPr>
          <w:rFonts w:ascii="Verdana" w:hAnsi="Verdana" w:cs="Times New Roman"/>
          <w:sz w:val="20"/>
          <w:lang w:val="en"/>
        </w:rPr>
        <w:t>7.2.5 Four equal days per week.</w:t>
      </w:r>
    </w:p>
    <w:p w:rsidR="00E14B73" w:rsidRPr="006710F9" w:rsidRDefault="00E14B73">
      <w:pPr>
        <w:divId w:val="790123976"/>
        <w:rPr>
          <w:rFonts w:ascii="Verdana" w:hAnsi="Verdana" w:cs="Times New Roman"/>
          <w:sz w:val="20"/>
          <w:lang w:val="en"/>
        </w:rPr>
      </w:pPr>
    </w:p>
    <w:p w:rsidR="00E14B73" w:rsidRPr="006710F9" w:rsidRDefault="001020F4">
      <w:pPr>
        <w:divId w:val="790123976"/>
        <w:rPr>
          <w:rFonts w:ascii="Verdana" w:hAnsi="Verdana" w:cs="Times New Roman"/>
          <w:sz w:val="20"/>
          <w:lang w:val="en"/>
        </w:rPr>
      </w:pPr>
      <w:r w:rsidRPr="006710F9">
        <w:rPr>
          <w:rFonts w:ascii="Verdana" w:hAnsi="Verdana" w:cs="Times New Roman"/>
          <w:sz w:val="20"/>
          <w:lang w:val="en"/>
        </w:rPr>
        <w:t>7.2.6 Three equal days over 5 weeks and four equal days in the sixth week.</w:t>
      </w:r>
    </w:p>
    <w:p w:rsidR="00E14B73" w:rsidRPr="006710F9" w:rsidRDefault="00E14B73">
      <w:pPr>
        <w:divId w:val="790123976"/>
        <w:rPr>
          <w:rFonts w:ascii="Verdana" w:hAnsi="Verdana" w:cs="Times New Roman"/>
          <w:sz w:val="20"/>
          <w:lang w:val="en"/>
        </w:rPr>
      </w:pPr>
    </w:p>
    <w:p w:rsidR="00E14B73" w:rsidRPr="006710F9" w:rsidRDefault="001020F4">
      <w:pPr>
        <w:divId w:val="790123976"/>
        <w:rPr>
          <w:rFonts w:ascii="Verdana" w:hAnsi="Verdana" w:cs="Times New Roman"/>
          <w:sz w:val="20"/>
          <w:lang w:val="en"/>
        </w:rPr>
      </w:pPr>
      <w:r w:rsidRPr="006710F9">
        <w:rPr>
          <w:rFonts w:ascii="Verdana" w:hAnsi="Verdana" w:cs="Times New Roman"/>
          <w:sz w:val="20"/>
          <w:lang w:val="en"/>
        </w:rPr>
        <w:t>7.2.7 Three hundred and 4 hours over any 56-day period.</w:t>
      </w:r>
    </w:p>
    <w:p w:rsidR="00E14B73" w:rsidRPr="006710F9" w:rsidRDefault="00E14B73">
      <w:pPr>
        <w:divId w:val="790123976"/>
        <w:rPr>
          <w:rFonts w:ascii="Verdana" w:hAnsi="Verdana" w:cs="Times New Roman"/>
          <w:sz w:val="20"/>
          <w:lang w:val="en"/>
        </w:rPr>
      </w:pPr>
    </w:p>
    <w:p w:rsidR="00E14B73" w:rsidRPr="006710F9" w:rsidRDefault="001020F4">
      <w:pPr>
        <w:divId w:val="790123976"/>
        <w:rPr>
          <w:rFonts w:ascii="Verdana" w:hAnsi="Verdana" w:cs="Times New Roman"/>
          <w:sz w:val="20"/>
          <w:lang w:val="en"/>
        </w:rPr>
      </w:pPr>
      <w:r w:rsidRPr="006710F9">
        <w:rPr>
          <w:rFonts w:ascii="Verdana" w:hAnsi="Verdana" w:cs="Times New Roman"/>
          <w:sz w:val="20"/>
          <w:lang w:val="en"/>
        </w:rPr>
        <w:t>7.2.8 Any other agreed method of implementation which may include an accrual system for a rostered day off to a pattern determined by the employer with up to 5 days of accrual.</w:t>
      </w:r>
    </w:p>
    <w:p w:rsidR="00E14B73" w:rsidRPr="006710F9" w:rsidRDefault="00E14B73">
      <w:pPr>
        <w:divId w:val="790123976"/>
        <w:rPr>
          <w:rFonts w:ascii="Verdana" w:hAnsi="Verdana" w:cs="Times New Roman"/>
          <w:sz w:val="20"/>
          <w:lang w:val="en"/>
        </w:rPr>
      </w:pPr>
    </w:p>
    <w:p w:rsidR="00E14B73" w:rsidRPr="006710F9" w:rsidRDefault="001020F4">
      <w:pPr>
        <w:divId w:val="790123976"/>
        <w:rPr>
          <w:rFonts w:ascii="Verdana" w:hAnsi="Verdana" w:cs="Times New Roman"/>
          <w:sz w:val="20"/>
          <w:lang w:val="en"/>
        </w:rPr>
      </w:pPr>
      <w:r w:rsidRPr="006710F9">
        <w:rPr>
          <w:rFonts w:ascii="Verdana" w:hAnsi="Verdana" w:cs="Times New Roman"/>
          <w:sz w:val="20"/>
          <w:lang w:val="en"/>
        </w:rPr>
        <w:t>7.3 In each Plant, an assessment will be made as to which pattern of hours best suits the business and the proposal will be discussed with the employees concerned, the objective being to reach agreement on the pattern of hours to be worked. In the absence of agreement at Plant level, in respect to the pattern of hours worked, the following procedure will be applied without delay:</w:t>
      </w:r>
    </w:p>
    <w:p w:rsidR="00E14B73" w:rsidRPr="006710F9" w:rsidRDefault="00E14B73">
      <w:pPr>
        <w:divId w:val="790123976"/>
        <w:rPr>
          <w:rFonts w:ascii="Verdana" w:hAnsi="Verdana" w:cs="Times New Roman"/>
          <w:sz w:val="20"/>
          <w:lang w:val="en"/>
        </w:rPr>
      </w:pPr>
    </w:p>
    <w:p w:rsidR="00E14B73" w:rsidRPr="006710F9" w:rsidRDefault="001020F4">
      <w:pPr>
        <w:divId w:val="790123976"/>
        <w:rPr>
          <w:rFonts w:ascii="Verdana" w:hAnsi="Verdana" w:cs="Times New Roman"/>
          <w:sz w:val="20"/>
          <w:lang w:val="en"/>
        </w:rPr>
      </w:pPr>
      <w:r w:rsidRPr="006710F9">
        <w:rPr>
          <w:rFonts w:ascii="Verdana" w:hAnsi="Verdana" w:cs="Times New Roman"/>
          <w:sz w:val="20"/>
          <w:lang w:val="en"/>
        </w:rPr>
        <w:t>7.3.1 Consultation will take place within the particular establishment concerned.</w:t>
      </w:r>
    </w:p>
    <w:p w:rsidR="00E14B73" w:rsidRPr="006710F9" w:rsidRDefault="00E14B73">
      <w:pPr>
        <w:divId w:val="790123976"/>
        <w:rPr>
          <w:rFonts w:ascii="Verdana" w:hAnsi="Verdana" w:cs="Times New Roman"/>
          <w:sz w:val="20"/>
          <w:lang w:val="en"/>
        </w:rPr>
      </w:pPr>
    </w:p>
    <w:p w:rsidR="00E14B73" w:rsidRPr="006710F9" w:rsidRDefault="001020F4">
      <w:pPr>
        <w:divId w:val="790123976"/>
        <w:rPr>
          <w:rFonts w:ascii="Verdana" w:hAnsi="Verdana" w:cs="Times New Roman"/>
          <w:sz w:val="20"/>
          <w:lang w:val="en"/>
        </w:rPr>
      </w:pPr>
      <w:r w:rsidRPr="006710F9">
        <w:rPr>
          <w:rFonts w:ascii="Verdana" w:hAnsi="Verdana" w:cs="Times New Roman"/>
          <w:sz w:val="20"/>
          <w:lang w:val="en"/>
        </w:rPr>
        <w:t xml:space="preserve">7.3.2 If it is unable to be resolved at the establishment level, the matter will be referred to the Secretary of the </w:t>
      </w:r>
      <w:smartTag w:uri="urn:schemas-microsoft-com:office:smarttags" w:element="place">
        <w:r w:rsidRPr="006710F9">
          <w:rPr>
            <w:rFonts w:ascii="Verdana" w:hAnsi="Verdana" w:cs="Times New Roman"/>
            <w:sz w:val="20"/>
            <w:lang w:val="en"/>
          </w:rPr>
          <w:t>Union</w:t>
        </w:r>
      </w:smartTag>
      <w:r w:rsidRPr="006710F9">
        <w:rPr>
          <w:rFonts w:ascii="Verdana" w:hAnsi="Verdana" w:cs="Times New Roman"/>
          <w:sz w:val="20"/>
          <w:lang w:val="en"/>
        </w:rPr>
        <w:t xml:space="preserve"> (or Unions) concerned or their Deputy, at which level a conference of the parties will be convened without delay.</w:t>
      </w:r>
    </w:p>
    <w:p w:rsidR="00E14B73" w:rsidRPr="006710F9" w:rsidRDefault="00E14B73">
      <w:pPr>
        <w:divId w:val="790123976"/>
        <w:rPr>
          <w:rFonts w:ascii="Verdana" w:hAnsi="Verdana" w:cs="Times New Roman"/>
          <w:sz w:val="20"/>
          <w:lang w:val="en"/>
        </w:rPr>
      </w:pPr>
    </w:p>
    <w:p w:rsidR="00E14B73" w:rsidRPr="006710F9" w:rsidRDefault="001020F4">
      <w:pPr>
        <w:divId w:val="790123976"/>
        <w:rPr>
          <w:rFonts w:ascii="Verdana" w:hAnsi="Verdana" w:cs="Times New Roman"/>
          <w:sz w:val="20"/>
          <w:lang w:val="en"/>
        </w:rPr>
      </w:pPr>
      <w:r w:rsidRPr="006710F9">
        <w:rPr>
          <w:rFonts w:ascii="Verdana" w:hAnsi="Verdana" w:cs="Times New Roman"/>
          <w:sz w:val="20"/>
          <w:lang w:val="en"/>
        </w:rPr>
        <w:t>7.3.3 In the absence of agreement, the matter will be referred to the Industrial Relations</w:t>
      </w:r>
      <w:r w:rsidR="00E14B73" w:rsidRPr="006710F9">
        <w:rPr>
          <w:rFonts w:ascii="Verdana" w:hAnsi="Verdana" w:cs="Times New Roman"/>
          <w:sz w:val="20"/>
          <w:lang w:val="en"/>
        </w:rPr>
        <w:t xml:space="preserve"> </w:t>
      </w:r>
      <w:r w:rsidRPr="006710F9">
        <w:rPr>
          <w:rFonts w:ascii="Verdana" w:hAnsi="Verdana" w:cs="Times New Roman"/>
          <w:sz w:val="20"/>
          <w:lang w:val="en"/>
        </w:rPr>
        <w:t>Commission of New South Wales for resolution.</w:t>
      </w:r>
    </w:p>
    <w:p w:rsidR="00E14B73" w:rsidRPr="006710F9" w:rsidRDefault="00E14B73">
      <w:pPr>
        <w:divId w:val="790123976"/>
        <w:rPr>
          <w:rFonts w:ascii="Verdana" w:hAnsi="Verdana" w:cs="Times New Roman"/>
          <w:sz w:val="20"/>
          <w:lang w:val="en"/>
        </w:rPr>
      </w:pPr>
    </w:p>
    <w:p w:rsidR="00E14B73" w:rsidRPr="006710F9" w:rsidRDefault="001020F4">
      <w:pPr>
        <w:divId w:val="790123976"/>
        <w:rPr>
          <w:rFonts w:ascii="Verdana" w:hAnsi="Verdana" w:cs="Times New Roman"/>
          <w:sz w:val="20"/>
          <w:lang w:val="en"/>
        </w:rPr>
      </w:pPr>
      <w:r w:rsidRPr="006710F9">
        <w:rPr>
          <w:rFonts w:ascii="Verdana" w:hAnsi="Verdana" w:cs="Times New Roman"/>
          <w:sz w:val="20"/>
          <w:lang w:val="en"/>
        </w:rPr>
        <w:t>7.3.4 Different patterns of hours may apply to various groups or sections of employees in the</w:t>
      </w:r>
      <w:r w:rsidR="00E14B73" w:rsidRPr="006710F9">
        <w:rPr>
          <w:rFonts w:ascii="Verdana" w:hAnsi="Verdana" w:cs="Times New Roman"/>
          <w:sz w:val="20"/>
          <w:lang w:val="en"/>
        </w:rPr>
        <w:t xml:space="preserve"> </w:t>
      </w:r>
      <w:r w:rsidRPr="006710F9">
        <w:rPr>
          <w:rFonts w:ascii="Verdana" w:hAnsi="Verdana" w:cs="Times New Roman"/>
          <w:sz w:val="20"/>
          <w:lang w:val="en"/>
        </w:rPr>
        <w:t>Plant or establishment concerned.</w:t>
      </w:r>
    </w:p>
    <w:p w:rsidR="00E14B73" w:rsidRPr="006710F9" w:rsidRDefault="00E14B73">
      <w:pPr>
        <w:divId w:val="790123976"/>
        <w:rPr>
          <w:rFonts w:ascii="Verdana" w:hAnsi="Verdana" w:cs="Times New Roman"/>
          <w:sz w:val="20"/>
          <w:lang w:val="en"/>
        </w:rPr>
      </w:pPr>
    </w:p>
    <w:p w:rsidR="00E14B73" w:rsidRPr="006710F9" w:rsidRDefault="001020F4">
      <w:pPr>
        <w:divId w:val="790123976"/>
        <w:rPr>
          <w:rFonts w:ascii="Verdana" w:hAnsi="Verdana" w:cs="Times New Roman"/>
          <w:sz w:val="20"/>
          <w:lang w:val="en"/>
        </w:rPr>
      </w:pPr>
      <w:r w:rsidRPr="006710F9">
        <w:rPr>
          <w:rFonts w:ascii="Verdana" w:hAnsi="Verdana" w:cs="Times New Roman"/>
          <w:sz w:val="20"/>
          <w:lang w:val="en"/>
        </w:rPr>
        <w:t>7.3.5 Any work done prior to the spread of hours fixed in accordance with the following subclauses for which overtime rates are payable may be deemed for the purposes of subclauses 7.4 and 7.5 to be part of the ordinary hours of work.</w:t>
      </w:r>
    </w:p>
    <w:p w:rsidR="00E14B73" w:rsidRPr="006710F9" w:rsidRDefault="00E14B73">
      <w:pPr>
        <w:divId w:val="790123976"/>
        <w:rPr>
          <w:rFonts w:ascii="Verdana" w:hAnsi="Verdana" w:cs="Times New Roman"/>
          <w:sz w:val="20"/>
          <w:lang w:val="en"/>
        </w:rPr>
      </w:pPr>
    </w:p>
    <w:p w:rsidR="00E14B73" w:rsidRPr="006710F9" w:rsidRDefault="001020F4">
      <w:pPr>
        <w:divId w:val="790123976"/>
        <w:rPr>
          <w:rFonts w:ascii="Verdana" w:hAnsi="Verdana" w:cs="Times New Roman"/>
          <w:sz w:val="20"/>
          <w:lang w:val="en"/>
        </w:rPr>
      </w:pPr>
      <w:r w:rsidRPr="006710F9">
        <w:rPr>
          <w:rFonts w:ascii="Verdana" w:hAnsi="Verdana" w:cs="Times New Roman"/>
          <w:sz w:val="20"/>
          <w:lang w:val="en"/>
        </w:rPr>
        <w:t>7.4 Day Workers - The ordinary hours of service, exclusive of meal breaks, will be worked in:</w:t>
      </w:r>
    </w:p>
    <w:p w:rsidR="00E14B73" w:rsidRPr="006710F9" w:rsidRDefault="00E14B73">
      <w:pPr>
        <w:divId w:val="790123976"/>
        <w:rPr>
          <w:rFonts w:ascii="Verdana" w:hAnsi="Verdana" w:cs="Times New Roman"/>
          <w:sz w:val="20"/>
          <w:lang w:val="en"/>
        </w:rPr>
      </w:pPr>
    </w:p>
    <w:p w:rsidR="00E14B73" w:rsidRPr="006710F9" w:rsidRDefault="001020F4">
      <w:pPr>
        <w:divId w:val="790123976"/>
        <w:rPr>
          <w:rFonts w:ascii="Verdana" w:hAnsi="Verdana" w:cs="Times New Roman"/>
          <w:sz w:val="20"/>
          <w:lang w:val="en"/>
        </w:rPr>
      </w:pPr>
      <w:r w:rsidRPr="006710F9">
        <w:rPr>
          <w:rFonts w:ascii="Verdana" w:hAnsi="Verdana" w:cs="Times New Roman"/>
          <w:sz w:val="20"/>
          <w:lang w:val="en"/>
        </w:rPr>
        <w:t>7.4.1 Five days of 7 hours and 36 minutes each, Monday to Saturday inclusive, between the hours of 5.00 a.m. and 5.00 p.m., or 8 hours per day where an accrued leisure system operates (see subclauses 8.2 and 8.3 of clause 8, Accrued Leisure Time).</w:t>
      </w:r>
    </w:p>
    <w:p w:rsidR="00E14B73" w:rsidRPr="006710F9" w:rsidRDefault="00E14B73">
      <w:pPr>
        <w:divId w:val="790123976"/>
        <w:rPr>
          <w:rFonts w:ascii="Verdana" w:hAnsi="Verdana" w:cs="Times New Roman"/>
          <w:sz w:val="20"/>
          <w:lang w:val="en"/>
        </w:rPr>
      </w:pPr>
    </w:p>
    <w:p w:rsidR="00E14B73" w:rsidRPr="006710F9" w:rsidRDefault="001020F4">
      <w:pPr>
        <w:divId w:val="790123976"/>
        <w:rPr>
          <w:rFonts w:ascii="Verdana" w:hAnsi="Verdana" w:cs="Times New Roman"/>
          <w:sz w:val="20"/>
          <w:lang w:val="en"/>
        </w:rPr>
      </w:pPr>
      <w:r w:rsidRPr="006710F9">
        <w:rPr>
          <w:rFonts w:ascii="Verdana" w:hAnsi="Verdana" w:cs="Times New Roman"/>
          <w:sz w:val="20"/>
          <w:lang w:val="en"/>
        </w:rPr>
        <w:t>No employee employed under the terms of the award made on 28 November 1989 will</w:t>
      </w:r>
      <w:r w:rsidRPr="006710F9">
        <w:rPr>
          <w:rFonts w:ascii="Verdana" w:hAnsi="Verdana" w:cs="Times New Roman"/>
          <w:sz w:val="20"/>
          <w:lang w:val="en"/>
        </w:rPr>
        <w:br/>
        <w:t>be required to work Saturday ordinary time except by agreement voluntarily given without duress.</w:t>
      </w:r>
    </w:p>
    <w:p w:rsidR="00E14B73" w:rsidRPr="006710F9" w:rsidRDefault="00E14B73">
      <w:pPr>
        <w:divId w:val="790123976"/>
        <w:rPr>
          <w:rFonts w:ascii="Verdana" w:hAnsi="Verdana" w:cs="Times New Roman"/>
          <w:sz w:val="20"/>
          <w:lang w:val="en"/>
        </w:rPr>
      </w:pPr>
    </w:p>
    <w:p w:rsidR="00114739" w:rsidRPr="006710F9" w:rsidRDefault="001020F4">
      <w:pPr>
        <w:divId w:val="790123976"/>
        <w:rPr>
          <w:rFonts w:ascii="Verdana" w:hAnsi="Verdana" w:cs="Times New Roman"/>
          <w:sz w:val="20"/>
          <w:lang w:val="en"/>
        </w:rPr>
      </w:pPr>
      <w:r w:rsidRPr="006710F9">
        <w:rPr>
          <w:rFonts w:ascii="Verdana" w:hAnsi="Verdana" w:cs="Times New Roman"/>
          <w:sz w:val="20"/>
          <w:lang w:val="en"/>
        </w:rPr>
        <w:t>7.4.2 Four consecutive days of 9 hours and 30 minutes each, Monday to Saturday inclusive, between the hours of 5.00 a.m. and 7.30 p.m.; or four consecutive days of 8 hours and 27 minutes each, Monday to Saturday, and 5 days of 8 hours and 27 minutes each, Monday</w:t>
      </w:r>
      <w:r w:rsidR="00114739" w:rsidRPr="006710F9">
        <w:rPr>
          <w:rFonts w:ascii="Verdana" w:hAnsi="Verdana" w:cs="Times New Roman"/>
          <w:sz w:val="20"/>
          <w:lang w:val="en"/>
        </w:rPr>
        <w:t xml:space="preserve"> </w:t>
      </w:r>
      <w:r w:rsidRPr="006710F9">
        <w:rPr>
          <w:rFonts w:ascii="Verdana" w:hAnsi="Verdana" w:cs="Times New Roman"/>
          <w:sz w:val="20"/>
          <w:lang w:val="en"/>
        </w:rPr>
        <w:t>to Saturday, week and week about once each fortnight between the hours of 5.00 a.m.</w:t>
      </w:r>
      <w:r w:rsidR="00114739" w:rsidRPr="006710F9">
        <w:rPr>
          <w:rFonts w:ascii="Verdana" w:hAnsi="Verdana" w:cs="Times New Roman"/>
          <w:sz w:val="20"/>
          <w:lang w:val="en"/>
        </w:rPr>
        <w:t xml:space="preserve"> </w:t>
      </w:r>
      <w:r w:rsidRPr="006710F9">
        <w:rPr>
          <w:rFonts w:ascii="Verdana" w:hAnsi="Verdana" w:cs="Times New Roman"/>
          <w:sz w:val="20"/>
          <w:lang w:val="en"/>
        </w:rPr>
        <w:t>and 7.30 p.m.; or</w:t>
      </w:r>
    </w:p>
    <w:p w:rsidR="00114739" w:rsidRPr="006710F9" w:rsidRDefault="00114739">
      <w:pPr>
        <w:divId w:val="790123976"/>
        <w:rPr>
          <w:rFonts w:ascii="Verdana" w:hAnsi="Verdana" w:cs="Times New Roman"/>
          <w:sz w:val="20"/>
          <w:lang w:val="en"/>
        </w:rPr>
      </w:pPr>
    </w:p>
    <w:p w:rsidR="00114739" w:rsidRPr="006710F9" w:rsidRDefault="001020F4">
      <w:pPr>
        <w:divId w:val="790123976"/>
        <w:rPr>
          <w:rFonts w:ascii="Verdana" w:hAnsi="Verdana" w:cs="Times New Roman"/>
          <w:sz w:val="20"/>
          <w:lang w:val="en"/>
        </w:rPr>
      </w:pPr>
      <w:r w:rsidRPr="006710F9">
        <w:rPr>
          <w:rFonts w:ascii="Verdana" w:hAnsi="Verdana" w:cs="Times New Roman"/>
          <w:sz w:val="20"/>
          <w:lang w:val="en"/>
        </w:rPr>
        <w:t>7.4.3 Three days of 12 hours over 5 weeks and 4 days of 12 hours in the sixth week each Monday to Sunday inclusive between the hours of 5.00 a.m. and 8.00 p.m. The introduction of a 12-hour shift and associated conditions will not occur until agreed or determined; or</w:t>
      </w:r>
    </w:p>
    <w:p w:rsidR="00114739" w:rsidRPr="006710F9" w:rsidRDefault="00114739">
      <w:pPr>
        <w:divId w:val="790123976"/>
        <w:rPr>
          <w:rFonts w:ascii="Verdana" w:hAnsi="Verdana" w:cs="Times New Roman"/>
          <w:sz w:val="20"/>
          <w:lang w:val="en"/>
        </w:rPr>
      </w:pPr>
    </w:p>
    <w:p w:rsidR="00114739" w:rsidRPr="006710F9" w:rsidRDefault="001020F4">
      <w:pPr>
        <w:divId w:val="790123976"/>
        <w:rPr>
          <w:rFonts w:ascii="Verdana" w:hAnsi="Verdana" w:cs="Times New Roman"/>
          <w:sz w:val="20"/>
          <w:lang w:val="en"/>
        </w:rPr>
      </w:pPr>
      <w:r w:rsidRPr="006710F9">
        <w:rPr>
          <w:rFonts w:ascii="Verdana" w:hAnsi="Verdana" w:cs="Times New Roman"/>
          <w:sz w:val="20"/>
          <w:lang w:val="en"/>
        </w:rPr>
        <w:t>7.4.4 Other starting and finishing times using the same span of hours by agreement on a site by site basis.</w:t>
      </w:r>
    </w:p>
    <w:p w:rsidR="00114739" w:rsidRPr="006710F9" w:rsidRDefault="00114739">
      <w:pPr>
        <w:divId w:val="790123976"/>
        <w:rPr>
          <w:rFonts w:ascii="Verdana" w:hAnsi="Verdana" w:cs="Times New Roman"/>
          <w:sz w:val="20"/>
          <w:lang w:val="en"/>
        </w:rPr>
      </w:pPr>
    </w:p>
    <w:p w:rsidR="00114739" w:rsidRPr="006710F9" w:rsidRDefault="001020F4">
      <w:pPr>
        <w:divId w:val="790123976"/>
        <w:rPr>
          <w:rFonts w:ascii="Verdana" w:hAnsi="Verdana" w:cs="Times New Roman"/>
          <w:sz w:val="20"/>
          <w:lang w:val="en"/>
        </w:rPr>
      </w:pPr>
      <w:r w:rsidRPr="006710F9">
        <w:rPr>
          <w:rFonts w:ascii="Verdana" w:hAnsi="Verdana" w:cs="Times New Roman"/>
          <w:sz w:val="20"/>
          <w:lang w:val="en"/>
        </w:rPr>
        <w:t>7.4.5 Daylight Saving Hours - By agreement, in addition to the hours variation introduced by the State Government for daylight saving, during daylight saving and by giving 28 days' written notice, the ordinary hours may all be brought forward a further 30 minutes.</w:t>
      </w:r>
    </w:p>
    <w:p w:rsidR="00114739" w:rsidRPr="006710F9" w:rsidRDefault="00114739">
      <w:pPr>
        <w:divId w:val="790123976"/>
        <w:rPr>
          <w:rFonts w:ascii="Verdana" w:hAnsi="Verdana" w:cs="Times New Roman"/>
          <w:sz w:val="20"/>
          <w:lang w:val="en"/>
        </w:rPr>
      </w:pPr>
    </w:p>
    <w:p w:rsidR="00114739" w:rsidRPr="006710F9" w:rsidRDefault="001020F4">
      <w:pPr>
        <w:divId w:val="790123976"/>
        <w:rPr>
          <w:rFonts w:ascii="Verdana" w:hAnsi="Verdana" w:cs="Times New Roman"/>
          <w:sz w:val="20"/>
          <w:lang w:val="en"/>
        </w:rPr>
      </w:pPr>
      <w:r w:rsidRPr="006710F9">
        <w:rPr>
          <w:rFonts w:ascii="Verdana" w:hAnsi="Verdana" w:cs="Times New Roman"/>
          <w:sz w:val="20"/>
          <w:lang w:val="en"/>
        </w:rPr>
        <w:t>7.4.6 Roster - A day roster for weekly employees will specify a commencing/finishing time of ordinary working hours of the respective sections of the Plant. An employer will not alter the roster of the ordinary hours of work except by giving not less than 48 hours' notice. The notice will be given by posting the alteration in an accessible place.</w:t>
      </w:r>
    </w:p>
    <w:p w:rsidR="00114739" w:rsidRPr="006710F9" w:rsidRDefault="00114739">
      <w:pPr>
        <w:divId w:val="790123976"/>
        <w:rPr>
          <w:rFonts w:ascii="Verdana" w:hAnsi="Verdana" w:cs="Times New Roman"/>
          <w:sz w:val="20"/>
          <w:lang w:val="en"/>
        </w:rPr>
      </w:pPr>
    </w:p>
    <w:p w:rsidR="00114739" w:rsidRPr="006710F9" w:rsidRDefault="001020F4">
      <w:pPr>
        <w:divId w:val="790123976"/>
        <w:rPr>
          <w:rFonts w:ascii="Verdana" w:hAnsi="Verdana" w:cs="Times New Roman"/>
          <w:sz w:val="20"/>
          <w:lang w:val="en"/>
        </w:rPr>
      </w:pPr>
      <w:r w:rsidRPr="006710F9">
        <w:rPr>
          <w:rFonts w:ascii="Verdana" w:hAnsi="Verdana" w:cs="Times New Roman"/>
          <w:sz w:val="20"/>
          <w:lang w:val="en"/>
        </w:rPr>
        <w:t>7.5 Shift Workers:</w:t>
      </w:r>
    </w:p>
    <w:p w:rsidR="00114739" w:rsidRPr="006710F9" w:rsidRDefault="00114739">
      <w:pPr>
        <w:divId w:val="790123976"/>
        <w:rPr>
          <w:rFonts w:ascii="Verdana" w:hAnsi="Verdana" w:cs="Times New Roman"/>
          <w:sz w:val="20"/>
          <w:lang w:val="en"/>
        </w:rPr>
      </w:pPr>
    </w:p>
    <w:p w:rsidR="00114739" w:rsidRPr="006710F9" w:rsidRDefault="001020F4">
      <w:pPr>
        <w:divId w:val="790123976"/>
        <w:rPr>
          <w:rFonts w:ascii="Verdana" w:hAnsi="Verdana" w:cs="Times New Roman"/>
          <w:sz w:val="20"/>
          <w:lang w:val="en"/>
        </w:rPr>
      </w:pPr>
      <w:r w:rsidRPr="006710F9">
        <w:rPr>
          <w:rFonts w:ascii="Verdana" w:hAnsi="Verdana" w:cs="Times New Roman"/>
          <w:sz w:val="20"/>
          <w:lang w:val="en"/>
        </w:rPr>
        <w:t>Afternoon Shift - Afternoon shift of eight hours or less means any shift finishing after 5.00 p.m. and at or before midnight (otherwise 8.00 p.m.).</w:t>
      </w:r>
    </w:p>
    <w:p w:rsidR="00114739" w:rsidRPr="006710F9" w:rsidRDefault="00114739">
      <w:pPr>
        <w:divId w:val="790123976"/>
        <w:rPr>
          <w:rFonts w:ascii="Verdana" w:hAnsi="Verdana" w:cs="Times New Roman"/>
          <w:sz w:val="20"/>
          <w:lang w:val="en"/>
        </w:rPr>
      </w:pPr>
    </w:p>
    <w:p w:rsidR="00114739" w:rsidRPr="006710F9" w:rsidRDefault="001020F4">
      <w:pPr>
        <w:divId w:val="790123976"/>
        <w:rPr>
          <w:rFonts w:ascii="Verdana" w:hAnsi="Verdana" w:cs="Times New Roman"/>
          <w:sz w:val="20"/>
          <w:lang w:val="en"/>
        </w:rPr>
      </w:pPr>
      <w:r w:rsidRPr="006710F9">
        <w:rPr>
          <w:rFonts w:ascii="Verdana" w:hAnsi="Verdana" w:cs="Times New Roman"/>
          <w:sz w:val="20"/>
          <w:lang w:val="en"/>
        </w:rPr>
        <w:t>Night Shift - Night shift means any shift finishing subsequent to midnight and at or before 8.00</w:t>
      </w:r>
      <w:r w:rsidR="00114739" w:rsidRPr="006710F9">
        <w:rPr>
          <w:rFonts w:ascii="Verdana" w:hAnsi="Verdana" w:cs="Times New Roman"/>
          <w:sz w:val="20"/>
          <w:lang w:val="en"/>
        </w:rPr>
        <w:t xml:space="preserve"> </w:t>
      </w:r>
      <w:r w:rsidRPr="006710F9">
        <w:rPr>
          <w:rFonts w:ascii="Verdana" w:hAnsi="Verdana" w:cs="Times New Roman"/>
          <w:sz w:val="20"/>
          <w:lang w:val="en"/>
        </w:rPr>
        <w:t>a.m.</w:t>
      </w:r>
    </w:p>
    <w:p w:rsidR="00114739" w:rsidRPr="006710F9" w:rsidRDefault="00114739">
      <w:pPr>
        <w:divId w:val="790123976"/>
        <w:rPr>
          <w:rFonts w:ascii="Verdana" w:hAnsi="Verdana" w:cs="Times New Roman"/>
          <w:sz w:val="20"/>
          <w:lang w:val="en"/>
        </w:rPr>
      </w:pPr>
    </w:p>
    <w:p w:rsidR="00114739" w:rsidRPr="006710F9" w:rsidRDefault="001020F4">
      <w:pPr>
        <w:divId w:val="790123976"/>
        <w:rPr>
          <w:rFonts w:ascii="Verdana" w:hAnsi="Verdana" w:cs="Times New Roman"/>
          <w:sz w:val="20"/>
          <w:lang w:val="en"/>
        </w:rPr>
      </w:pPr>
      <w:r w:rsidRPr="006710F9">
        <w:rPr>
          <w:rFonts w:ascii="Verdana" w:hAnsi="Verdana" w:cs="Times New Roman"/>
          <w:sz w:val="20"/>
          <w:lang w:val="en"/>
        </w:rPr>
        <w:t>Early Morning - Shift - Early morning shift means any shift commencing after 3.00 a.m. and before 5.00 a.m. (4.30 a.m. daylight saving) except as altered by agreement and in accordance with this Clause.</w:t>
      </w:r>
    </w:p>
    <w:p w:rsidR="00114739" w:rsidRPr="006710F9" w:rsidRDefault="00114739">
      <w:pPr>
        <w:divId w:val="790123976"/>
        <w:rPr>
          <w:rFonts w:ascii="Verdana" w:hAnsi="Verdana" w:cs="Times New Roman"/>
          <w:sz w:val="20"/>
          <w:lang w:val="en"/>
        </w:rPr>
      </w:pPr>
    </w:p>
    <w:p w:rsidR="00EE0D7C" w:rsidRPr="006710F9" w:rsidRDefault="001020F4">
      <w:pPr>
        <w:divId w:val="790123976"/>
        <w:rPr>
          <w:rFonts w:ascii="Verdana" w:hAnsi="Verdana" w:cs="Times New Roman"/>
          <w:sz w:val="20"/>
          <w:lang w:val="en"/>
        </w:rPr>
      </w:pPr>
      <w:r w:rsidRPr="006710F9">
        <w:rPr>
          <w:rFonts w:ascii="Verdana" w:hAnsi="Verdana" w:cs="Times New Roman"/>
          <w:sz w:val="20"/>
          <w:lang w:val="en"/>
        </w:rPr>
        <w:t>Notice - Seven days' notice in writing will be given by the employer to the employee of an intention to work any shift work; however, shifts may be varied by agreement between the employer and the accredited employee representative or the employee and employer with less than 7 days' notice.</w:t>
      </w:r>
    </w:p>
    <w:p w:rsidR="00EE0D7C" w:rsidRPr="006710F9" w:rsidRDefault="00EE0D7C">
      <w:pPr>
        <w:divId w:val="790123976"/>
        <w:rPr>
          <w:rFonts w:ascii="Verdana" w:hAnsi="Verdana" w:cs="Times New Roman"/>
          <w:sz w:val="20"/>
          <w:lang w:val="en"/>
        </w:rPr>
      </w:pPr>
    </w:p>
    <w:p w:rsidR="00EE0D7C" w:rsidRPr="006710F9" w:rsidRDefault="001020F4">
      <w:pPr>
        <w:divId w:val="790123976"/>
        <w:rPr>
          <w:rFonts w:ascii="Verdana" w:hAnsi="Verdana" w:cs="Times New Roman"/>
          <w:sz w:val="20"/>
          <w:lang w:val="en"/>
        </w:rPr>
      </w:pPr>
      <w:r w:rsidRPr="006710F9">
        <w:rPr>
          <w:rFonts w:ascii="Verdana" w:hAnsi="Verdana" w:cs="Times New Roman"/>
          <w:sz w:val="20"/>
          <w:lang w:val="en"/>
        </w:rPr>
        <w:t>Roster - Shift rosters for weekly employees will specify commencing and finishing times of ordinary working hours of the respective shifts.</w:t>
      </w:r>
    </w:p>
    <w:p w:rsidR="00EE0D7C" w:rsidRPr="006710F9" w:rsidRDefault="00EE0D7C">
      <w:pPr>
        <w:divId w:val="790123976"/>
        <w:rPr>
          <w:rFonts w:ascii="Verdana" w:hAnsi="Verdana" w:cs="Times New Roman"/>
          <w:sz w:val="20"/>
          <w:lang w:val="en"/>
        </w:rPr>
      </w:pPr>
    </w:p>
    <w:p w:rsidR="00EE0D7C" w:rsidRPr="006710F9" w:rsidRDefault="001020F4">
      <w:pPr>
        <w:divId w:val="790123976"/>
        <w:rPr>
          <w:rFonts w:ascii="Verdana" w:hAnsi="Verdana" w:cs="Times New Roman"/>
          <w:sz w:val="20"/>
          <w:lang w:val="en"/>
        </w:rPr>
      </w:pPr>
      <w:r w:rsidRPr="006710F9">
        <w:rPr>
          <w:rFonts w:ascii="Verdana" w:hAnsi="Verdana" w:cs="Times New Roman"/>
          <w:sz w:val="20"/>
          <w:lang w:val="en"/>
        </w:rPr>
        <w:t>7.6 Shift Loading:</w:t>
      </w:r>
    </w:p>
    <w:p w:rsidR="00EE0D7C" w:rsidRPr="006710F9" w:rsidRDefault="00EE0D7C">
      <w:pPr>
        <w:divId w:val="790123976"/>
        <w:rPr>
          <w:rFonts w:ascii="Verdana" w:hAnsi="Verdana" w:cs="Times New Roman"/>
          <w:sz w:val="20"/>
          <w:lang w:val="en"/>
        </w:rPr>
      </w:pPr>
    </w:p>
    <w:p w:rsidR="00EE0D7C" w:rsidRPr="006710F9" w:rsidRDefault="001020F4">
      <w:pPr>
        <w:divId w:val="790123976"/>
        <w:rPr>
          <w:rFonts w:ascii="Verdana" w:hAnsi="Verdana" w:cs="Times New Roman"/>
          <w:sz w:val="20"/>
          <w:lang w:val="en"/>
        </w:rPr>
      </w:pPr>
      <w:r w:rsidRPr="006710F9">
        <w:rPr>
          <w:rFonts w:ascii="Verdana" w:hAnsi="Verdana" w:cs="Times New Roman"/>
          <w:sz w:val="20"/>
          <w:lang w:val="en"/>
        </w:rPr>
        <w:t>The shift loading will be paid as an allowance on the weekly rate for all work performed and for paid sick leave, paid public holidays and union picnic day except where such holidays or picnic day falls within a period of annual holiday:</w:t>
      </w:r>
    </w:p>
    <w:p w:rsidR="00EE0D7C" w:rsidRPr="006710F9" w:rsidRDefault="00EE0D7C">
      <w:pPr>
        <w:divId w:val="790123976"/>
        <w:rPr>
          <w:rFonts w:ascii="Verdana" w:hAnsi="Verdana" w:cs="Times New Roman"/>
          <w:sz w:val="20"/>
          <w:lang w:val="en"/>
        </w:rPr>
      </w:pPr>
    </w:p>
    <w:p w:rsidR="00EE0D7C" w:rsidRPr="006710F9" w:rsidRDefault="001020F4">
      <w:pPr>
        <w:divId w:val="790123976"/>
        <w:rPr>
          <w:rFonts w:ascii="Verdana" w:hAnsi="Verdana" w:cs="Times New Roman"/>
          <w:sz w:val="20"/>
          <w:lang w:val="en"/>
        </w:rPr>
      </w:pPr>
      <w:r w:rsidRPr="006710F9">
        <w:rPr>
          <w:rFonts w:ascii="Verdana" w:hAnsi="Verdana" w:cs="Times New Roman"/>
          <w:sz w:val="20"/>
          <w:lang w:val="en"/>
        </w:rPr>
        <w:t>Afternoon shift - 15 per cent. Permanent night shift - 30 per cent. Early morning shift starting at:</w:t>
      </w:r>
      <w:r w:rsidR="00EE0D7C" w:rsidRPr="006710F9">
        <w:rPr>
          <w:rFonts w:ascii="Verdana" w:hAnsi="Verdana" w:cs="Times New Roman"/>
          <w:sz w:val="20"/>
          <w:lang w:val="en"/>
        </w:rPr>
        <w:t xml:space="preserve"> </w:t>
      </w:r>
      <w:r w:rsidRPr="006710F9">
        <w:rPr>
          <w:rFonts w:ascii="Verdana" w:hAnsi="Verdana" w:cs="Times New Roman"/>
          <w:sz w:val="20"/>
          <w:lang w:val="en"/>
        </w:rPr>
        <w:t>3.00 a.m. - 15 per cent.</w:t>
      </w:r>
    </w:p>
    <w:p w:rsidR="00EE0D7C" w:rsidRPr="006710F9" w:rsidRDefault="00EE0D7C">
      <w:pPr>
        <w:divId w:val="790123976"/>
        <w:rPr>
          <w:rFonts w:ascii="Verdana" w:hAnsi="Verdana" w:cs="Times New Roman"/>
          <w:sz w:val="20"/>
          <w:lang w:val="en"/>
        </w:rPr>
      </w:pPr>
    </w:p>
    <w:p w:rsidR="00EE0D7C" w:rsidRPr="006710F9" w:rsidRDefault="001020F4">
      <w:pPr>
        <w:divId w:val="790123976"/>
        <w:rPr>
          <w:rFonts w:ascii="Verdana" w:hAnsi="Verdana" w:cs="Times New Roman"/>
          <w:sz w:val="20"/>
          <w:lang w:val="en"/>
        </w:rPr>
      </w:pPr>
      <w:r w:rsidRPr="006710F9">
        <w:rPr>
          <w:rFonts w:ascii="Verdana" w:hAnsi="Verdana" w:cs="Times New Roman"/>
          <w:sz w:val="20"/>
          <w:lang w:val="en"/>
        </w:rPr>
        <w:t>4.00 a.m. - 10 per cent.</w:t>
      </w:r>
    </w:p>
    <w:p w:rsidR="00EE0D7C" w:rsidRPr="006710F9" w:rsidRDefault="00EE0D7C">
      <w:pPr>
        <w:divId w:val="790123976"/>
        <w:rPr>
          <w:rFonts w:ascii="Verdana" w:hAnsi="Verdana" w:cs="Times New Roman"/>
          <w:sz w:val="20"/>
          <w:lang w:val="en"/>
        </w:rPr>
      </w:pPr>
    </w:p>
    <w:p w:rsidR="00982869" w:rsidRPr="006710F9" w:rsidRDefault="001020F4" w:rsidP="00982869">
      <w:pPr>
        <w:pStyle w:val="Level1"/>
        <w:divId w:val="790123976"/>
        <w:rPr>
          <w:rFonts w:ascii="Verdana" w:hAnsi="Verdana"/>
          <w:sz w:val="20"/>
          <w:lang w:val="en"/>
        </w:rPr>
      </w:pPr>
      <w:bookmarkStart w:id="6" w:name="9"/>
      <w:bookmarkEnd w:id="6"/>
      <w:r w:rsidRPr="006710F9">
        <w:rPr>
          <w:rFonts w:ascii="Verdana" w:hAnsi="Verdana"/>
          <w:sz w:val="20"/>
          <w:lang w:val="en"/>
        </w:rPr>
        <w:t>8. Accrued Leisure Time</w:t>
      </w:r>
    </w:p>
    <w:p w:rsidR="00982869" w:rsidRPr="006710F9" w:rsidRDefault="00982869">
      <w:pPr>
        <w:divId w:val="790123976"/>
        <w:rPr>
          <w:rFonts w:ascii="Verdana" w:hAnsi="Verdana" w:cs="Times New Roman"/>
          <w:b/>
          <w:bCs/>
          <w:sz w:val="20"/>
          <w:lang w:val="en"/>
        </w:rPr>
      </w:pPr>
    </w:p>
    <w:p w:rsidR="00982869" w:rsidRPr="006710F9" w:rsidRDefault="001020F4">
      <w:pPr>
        <w:divId w:val="790123976"/>
        <w:rPr>
          <w:rFonts w:ascii="Verdana" w:hAnsi="Verdana" w:cs="Times New Roman"/>
          <w:sz w:val="20"/>
          <w:lang w:val="en"/>
        </w:rPr>
      </w:pPr>
      <w:r w:rsidRPr="006710F9">
        <w:rPr>
          <w:rFonts w:ascii="Verdana" w:hAnsi="Verdana" w:cs="Times New Roman"/>
          <w:sz w:val="20"/>
          <w:lang w:val="en"/>
        </w:rPr>
        <w:t>Subject to Subclause 7.2, an employer may implement a leisure credit system as follows:</w:t>
      </w:r>
    </w:p>
    <w:p w:rsidR="00982869" w:rsidRPr="006710F9" w:rsidRDefault="00982869">
      <w:pPr>
        <w:divId w:val="790123976"/>
        <w:rPr>
          <w:rFonts w:ascii="Verdana" w:hAnsi="Verdana" w:cs="Times New Roman"/>
          <w:sz w:val="20"/>
          <w:lang w:val="en"/>
        </w:rPr>
      </w:pPr>
    </w:p>
    <w:p w:rsidR="00982869" w:rsidRPr="006710F9" w:rsidRDefault="001020F4">
      <w:pPr>
        <w:divId w:val="790123976"/>
        <w:rPr>
          <w:rFonts w:ascii="Verdana" w:hAnsi="Verdana" w:cs="Times New Roman"/>
          <w:sz w:val="20"/>
          <w:lang w:val="en"/>
        </w:rPr>
      </w:pPr>
      <w:r w:rsidRPr="006710F9">
        <w:rPr>
          <w:rFonts w:ascii="Verdana" w:hAnsi="Verdana" w:cs="Times New Roman"/>
          <w:sz w:val="20"/>
          <w:lang w:val="en"/>
        </w:rPr>
        <w:t>8.1 One day off after 19 days - An employer may require his/her employees to work up to eight ordinary hours per day with the additional time in excess of 7 hours 36 minutes being aggregated for accrued leisure time which will fall due after 19 ordinary weekdays, Monday to Saturday, including paid public holidays, paid sick days, paid compassionate leave, and paid jury service, subject to the following conditions and limitations:</w:t>
      </w:r>
    </w:p>
    <w:p w:rsidR="00982869" w:rsidRPr="006710F9" w:rsidRDefault="00982869">
      <w:pPr>
        <w:divId w:val="790123976"/>
        <w:rPr>
          <w:rFonts w:ascii="Verdana" w:hAnsi="Verdana" w:cs="Times New Roman"/>
          <w:sz w:val="20"/>
          <w:lang w:val="en"/>
        </w:rPr>
      </w:pPr>
    </w:p>
    <w:p w:rsidR="00982869" w:rsidRPr="006710F9" w:rsidRDefault="001020F4">
      <w:pPr>
        <w:divId w:val="790123976"/>
        <w:rPr>
          <w:rFonts w:ascii="Verdana" w:hAnsi="Verdana" w:cs="Times New Roman"/>
          <w:sz w:val="20"/>
          <w:lang w:val="en"/>
        </w:rPr>
      </w:pPr>
      <w:r w:rsidRPr="006710F9">
        <w:rPr>
          <w:rFonts w:ascii="Verdana" w:hAnsi="Verdana" w:cs="Times New Roman"/>
          <w:sz w:val="20"/>
          <w:lang w:val="en"/>
        </w:rPr>
        <w:t>8.1.1 When a day falls due it will be given and taken within the next 28 calendar days.</w:t>
      </w:r>
    </w:p>
    <w:p w:rsidR="00982869" w:rsidRPr="006710F9" w:rsidRDefault="00982869">
      <w:pPr>
        <w:divId w:val="790123976"/>
        <w:rPr>
          <w:rFonts w:ascii="Verdana" w:hAnsi="Verdana" w:cs="Times New Roman"/>
          <w:sz w:val="20"/>
          <w:lang w:val="en"/>
        </w:rPr>
      </w:pPr>
    </w:p>
    <w:p w:rsidR="00982869" w:rsidRPr="006710F9" w:rsidRDefault="001020F4">
      <w:pPr>
        <w:divId w:val="790123976"/>
        <w:rPr>
          <w:rFonts w:ascii="Verdana" w:hAnsi="Verdana" w:cs="Times New Roman"/>
          <w:sz w:val="20"/>
          <w:lang w:val="en"/>
        </w:rPr>
      </w:pPr>
      <w:r w:rsidRPr="006710F9">
        <w:rPr>
          <w:rFonts w:ascii="Verdana" w:hAnsi="Verdana" w:cs="Times New Roman"/>
          <w:sz w:val="20"/>
          <w:lang w:val="en"/>
        </w:rPr>
        <w:t>8.1.2 The day off will be on a fixed roster. The payment for the day off will be on the basis of</w:t>
      </w:r>
      <w:r w:rsidR="00982869" w:rsidRPr="006710F9">
        <w:rPr>
          <w:rFonts w:ascii="Verdana" w:hAnsi="Verdana" w:cs="Times New Roman"/>
          <w:sz w:val="20"/>
          <w:lang w:val="en"/>
        </w:rPr>
        <w:t xml:space="preserve"> </w:t>
      </w:r>
      <w:r w:rsidRPr="006710F9">
        <w:rPr>
          <w:rFonts w:ascii="Verdana" w:hAnsi="Verdana" w:cs="Times New Roman"/>
          <w:sz w:val="20"/>
          <w:lang w:val="en"/>
        </w:rPr>
        <w:t>0.4 hours for each day worked. For payment purposes a day worked will include sick leave and paid public holidays, but will not include a day on compensation or unpaid sick leave or annual leave.</w:t>
      </w:r>
    </w:p>
    <w:p w:rsidR="00982869" w:rsidRPr="006710F9" w:rsidRDefault="00982869">
      <w:pPr>
        <w:divId w:val="790123976"/>
        <w:rPr>
          <w:rFonts w:ascii="Verdana" w:hAnsi="Verdana" w:cs="Times New Roman"/>
          <w:sz w:val="20"/>
          <w:lang w:val="en"/>
        </w:rPr>
      </w:pPr>
    </w:p>
    <w:p w:rsidR="00982869" w:rsidRPr="006710F9" w:rsidRDefault="001020F4">
      <w:pPr>
        <w:divId w:val="790123976"/>
        <w:rPr>
          <w:rFonts w:ascii="Verdana" w:hAnsi="Verdana" w:cs="Times New Roman"/>
          <w:sz w:val="20"/>
          <w:lang w:val="en"/>
        </w:rPr>
      </w:pPr>
      <w:r w:rsidRPr="006710F9">
        <w:rPr>
          <w:rFonts w:ascii="Verdana" w:hAnsi="Verdana" w:cs="Times New Roman"/>
          <w:sz w:val="20"/>
          <w:lang w:val="en"/>
        </w:rPr>
        <w:t>8.1.3 The employer will prepare a roster of days to be taken off as leisure time which will always remain as a notice of 28 days advice.</w:t>
      </w:r>
    </w:p>
    <w:p w:rsidR="00982869" w:rsidRPr="006710F9" w:rsidRDefault="00982869">
      <w:pPr>
        <w:divId w:val="790123976"/>
        <w:rPr>
          <w:rFonts w:ascii="Verdana" w:hAnsi="Verdana" w:cs="Times New Roman"/>
          <w:sz w:val="20"/>
          <w:lang w:val="en"/>
        </w:rPr>
      </w:pPr>
    </w:p>
    <w:p w:rsidR="00982869" w:rsidRPr="006710F9" w:rsidRDefault="001020F4">
      <w:pPr>
        <w:divId w:val="790123976"/>
        <w:rPr>
          <w:rFonts w:ascii="Verdana" w:hAnsi="Verdana" w:cs="Times New Roman"/>
          <w:sz w:val="20"/>
          <w:lang w:val="en"/>
        </w:rPr>
      </w:pPr>
      <w:r w:rsidRPr="006710F9">
        <w:rPr>
          <w:rFonts w:ascii="Verdana" w:hAnsi="Verdana" w:cs="Times New Roman"/>
          <w:sz w:val="20"/>
          <w:lang w:val="en"/>
        </w:rPr>
        <w:t>8.1.4 The planning for days off as leisure time will where practicable be in the ratio of two prime days for three other days for each individual.</w:t>
      </w:r>
    </w:p>
    <w:p w:rsidR="00982869" w:rsidRPr="006710F9" w:rsidRDefault="00982869">
      <w:pPr>
        <w:divId w:val="790123976"/>
        <w:rPr>
          <w:rFonts w:ascii="Verdana" w:hAnsi="Verdana" w:cs="Times New Roman"/>
          <w:sz w:val="20"/>
          <w:lang w:val="en"/>
        </w:rPr>
      </w:pPr>
    </w:p>
    <w:p w:rsidR="00982869" w:rsidRPr="006710F9" w:rsidRDefault="001020F4">
      <w:pPr>
        <w:divId w:val="790123976"/>
        <w:rPr>
          <w:rFonts w:ascii="Verdana" w:hAnsi="Verdana" w:cs="Times New Roman"/>
          <w:sz w:val="20"/>
          <w:lang w:val="en"/>
        </w:rPr>
      </w:pPr>
      <w:r w:rsidRPr="006710F9">
        <w:rPr>
          <w:rFonts w:ascii="Verdana" w:hAnsi="Verdana" w:cs="Times New Roman"/>
          <w:sz w:val="20"/>
          <w:lang w:val="en"/>
        </w:rPr>
        <w:t>8.1.5 The employer may elect not to roster leisure time in any short week or to reduce the incidence of leisure time, providing 28 days' notice is given.</w:t>
      </w:r>
    </w:p>
    <w:p w:rsidR="00982869" w:rsidRPr="006710F9" w:rsidRDefault="00982869">
      <w:pPr>
        <w:divId w:val="790123976"/>
        <w:rPr>
          <w:rFonts w:ascii="Verdana" w:hAnsi="Verdana" w:cs="Times New Roman"/>
          <w:sz w:val="20"/>
          <w:lang w:val="en"/>
        </w:rPr>
      </w:pPr>
    </w:p>
    <w:p w:rsidR="00982869" w:rsidRPr="006710F9" w:rsidRDefault="001020F4">
      <w:pPr>
        <w:divId w:val="790123976"/>
        <w:rPr>
          <w:rFonts w:ascii="Verdana" w:hAnsi="Verdana" w:cs="Times New Roman"/>
          <w:sz w:val="20"/>
          <w:lang w:val="en"/>
        </w:rPr>
      </w:pPr>
      <w:r w:rsidRPr="006710F9">
        <w:rPr>
          <w:rFonts w:ascii="Verdana" w:hAnsi="Verdana" w:cs="Times New Roman"/>
          <w:sz w:val="20"/>
          <w:lang w:val="en"/>
        </w:rPr>
        <w:t>8.1.6 An employer and employee may agree to retain the leisure time credit on a sequence which would coincide with a public holiday and a full discharge of credits. Payment for that rostered leisure time would be made by an additional ordinary payment plus the day's pay for the holiday.</w:t>
      </w:r>
    </w:p>
    <w:p w:rsidR="00982869" w:rsidRPr="006710F9" w:rsidRDefault="00982869">
      <w:pPr>
        <w:divId w:val="790123976"/>
        <w:rPr>
          <w:rFonts w:ascii="Verdana" w:hAnsi="Verdana" w:cs="Times New Roman"/>
          <w:sz w:val="20"/>
          <w:lang w:val="en"/>
        </w:rPr>
      </w:pPr>
    </w:p>
    <w:p w:rsidR="00A44178" w:rsidRPr="006710F9" w:rsidRDefault="001020F4">
      <w:pPr>
        <w:divId w:val="790123976"/>
        <w:rPr>
          <w:rFonts w:ascii="Verdana" w:hAnsi="Verdana" w:cs="Times New Roman"/>
          <w:sz w:val="20"/>
          <w:lang w:val="en"/>
        </w:rPr>
      </w:pPr>
      <w:r w:rsidRPr="006710F9">
        <w:rPr>
          <w:rFonts w:ascii="Verdana" w:hAnsi="Verdana" w:cs="Times New Roman"/>
          <w:sz w:val="20"/>
          <w:lang w:val="en"/>
        </w:rPr>
        <w:t>8.1.7 If any employee is not granted the leisure time within 28 calendar days from the day due, the employee will be paid time and a half for the credit period as full discharge of that credit. This clause will not be read so as to imply that an employee may decide to appear for duty on a rostered leisure day.</w:t>
      </w:r>
    </w:p>
    <w:p w:rsidR="00A44178" w:rsidRPr="006710F9" w:rsidRDefault="00A44178">
      <w:pPr>
        <w:divId w:val="790123976"/>
        <w:rPr>
          <w:rFonts w:ascii="Verdana" w:hAnsi="Verdana" w:cs="Times New Roman"/>
          <w:sz w:val="20"/>
          <w:lang w:val="en"/>
        </w:rPr>
      </w:pPr>
    </w:p>
    <w:p w:rsidR="00A44178" w:rsidRPr="006710F9" w:rsidRDefault="001020F4">
      <w:pPr>
        <w:divId w:val="790123976"/>
        <w:rPr>
          <w:rFonts w:ascii="Verdana" w:hAnsi="Verdana" w:cs="Times New Roman"/>
          <w:sz w:val="20"/>
          <w:lang w:val="en"/>
        </w:rPr>
      </w:pPr>
      <w:r w:rsidRPr="006710F9">
        <w:rPr>
          <w:rFonts w:ascii="Verdana" w:hAnsi="Verdana" w:cs="Times New Roman"/>
          <w:sz w:val="20"/>
          <w:lang w:val="en"/>
        </w:rPr>
        <w:t>8.1.8 An employee on planned leisure time off which coincides with a stand down or strike day will be paid for the credit of leisure time which was rostered off.</w:t>
      </w:r>
    </w:p>
    <w:p w:rsidR="00A44178" w:rsidRPr="006710F9" w:rsidRDefault="00A44178">
      <w:pPr>
        <w:divId w:val="790123976"/>
        <w:rPr>
          <w:rFonts w:ascii="Verdana" w:hAnsi="Verdana" w:cs="Times New Roman"/>
          <w:sz w:val="20"/>
          <w:lang w:val="en"/>
        </w:rPr>
      </w:pPr>
    </w:p>
    <w:p w:rsidR="00A44178" w:rsidRPr="006710F9" w:rsidRDefault="001020F4">
      <w:pPr>
        <w:divId w:val="790123976"/>
        <w:rPr>
          <w:rFonts w:ascii="Verdana" w:hAnsi="Verdana" w:cs="Times New Roman"/>
          <w:sz w:val="20"/>
          <w:lang w:val="en"/>
        </w:rPr>
      </w:pPr>
      <w:r w:rsidRPr="006710F9">
        <w:rPr>
          <w:rFonts w:ascii="Verdana" w:hAnsi="Verdana" w:cs="Times New Roman"/>
          <w:sz w:val="20"/>
          <w:lang w:val="en"/>
        </w:rPr>
        <w:t>8.1.9 In the event of sickness occurring on prearranged leisure time, no sick leave deductions will be made; however, the employee will retain the paid leisure payment for that day.</w:t>
      </w:r>
    </w:p>
    <w:p w:rsidR="00A44178" w:rsidRPr="006710F9" w:rsidRDefault="00A44178">
      <w:pPr>
        <w:divId w:val="790123976"/>
        <w:rPr>
          <w:rFonts w:ascii="Verdana" w:hAnsi="Verdana" w:cs="Times New Roman"/>
          <w:sz w:val="20"/>
          <w:lang w:val="en"/>
        </w:rPr>
      </w:pPr>
    </w:p>
    <w:p w:rsidR="00A44178" w:rsidRPr="006710F9" w:rsidRDefault="001020F4">
      <w:pPr>
        <w:divId w:val="790123976"/>
        <w:rPr>
          <w:rFonts w:ascii="Verdana" w:hAnsi="Verdana" w:cs="Times New Roman"/>
          <w:sz w:val="20"/>
          <w:lang w:val="en"/>
        </w:rPr>
      </w:pPr>
      <w:r w:rsidRPr="006710F9">
        <w:rPr>
          <w:rFonts w:ascii="Verdana" w:hAnsi="Verdana" w:cs="Times New Roman"/>
          <w:sz w:val="20"/>
          <w:lang w:val="en"/>
        </w:rPr>
        <w:t>8.1.10 Shift workers will be paid at their normal rate of pay for that day, including shift penalty for their rostered leisure time.</w:t>
      </w:r>
    </w:p>
    <w:p w:rsidR="00A44178" w:rsidRPr="006710F9" w:rsidRDefault="00A44178">
      <w:pPr>
        <w:divId w:val="790123976"/>
        <w:rPr>
          <w:rFonts w:ascii="Verdana" w:hAnsi="Verdana" w:cs="Times New Roman"/>
          <w:sz w:val="20"/>
          <w:lang w:val="en"/>
        </w:rPr>
      </w:pPr>
    </w:p>
    <w:p w:rsidR="00A44178" w:rsidRPr="006710F9" w:rsidRDefault="001020F4">
      <w:pPr>
        <w:divId w:val="790123976"/>
        <w:rPr>
          <w:rFonts w:ascii="Verdana" w:hAnsi="Verdana" w:cs="Times New Roman"/>
          <w:sz w:val="20"/>
          <w:lang w:val="en"/>
        </w:rPr>
      </w:pPr>
      <w:r w:rsidRPr="006710F9">
        <w:rPr>
          <w:rFonts w:ascii="Verdana" w:hAnsi="Verdana" w:cs="Times New Roman"/>
          <w:sz w:val="20"/>
          <w:lang w:val="en"/>
        </w:rPr>
        <w:t>8.1.11 Special allowances, such as Freezer Allowance which accrue on an hourly basis, will be paid on rostered leisure time.</w:t>
      </w:r>
    </w:p>
    <w:p w:rsidR="00A44178" w:rsidRPr="006710F9" w:rsidRDefault="00A44178">
      <w:pPr>
        <w:divId w:val="790123976"/>
        <w:rPr>
          <w:rFonts w:ascii="Verdana" w:hAnsi="Verdana" w:cs="Times New Roman"/>
          <w:sz w:val="20"/>
          <w:lang w:val="en"/>
        </w:rPr>
      </w:pPr>
    </w:p>
    <w:p w:rsidR="00A44178" w:rsidRPr="006710F9" w:rsidRDefault="001020F4">
      <w:pPr>
        <w:divId w:val="790123976"/>
        <w:rPr>
          <w:rFonts w:ascii="Verdana" w:hAnsi="Verdana" w:cs="Times New Roman"/>
          <w:sz w:val="20"/>
          <w:lang w:val="en"/>
        </w:rPr>
      </w:pPr>
      <w:r w:rsidRPr="006710F9">
        <w:rPr>
          <w:rFonts w:ascii="Verdana" w:hAnsi="Verdana" w:cs="Times New Roman"/>
          <w:sz w:val="20"/>
          <w:lang w:val="en"/>
        </w:rPr>
        <w:t>8.1.12 Allowances paid on a daily basis, such as Laundry Allowances, Hanging Live Poultry will not be paid on rostered leisure time.</w:t>
      </w:r>
    </w:p>
    <w:p w:rsidR="00A44178" w:rsidRPr="006710F9" w:rsidRDefault="00A44178">
      <w:pPr>
        <w:divId w:val="790123976"/>
        <w:rPr>
          <w:rFonts w:ascii="Verdana" w:hAnsi="Verdana" w:cs="Times New Roman"/>
          <w:sz w:val="20"/>
          <w:lang w:val="en"/>
        </w:rPr>
      </w:pPr>
    </w:p>
    <w:p w:rsidR="00A44178" w:rsidRPr="006710F9" w:rsidRDefault="001020F4">
      <w:pPr>
        <w:divId w:val="790123976"/>
        <w:rPr>
          <w:rFonts w:ascii="Verdana" w:hAnsi="Verdana" w:cs="Times New Roman"/>
          <w:sz w:val="20"/>
          <w:lang w:val="en"/>
        </w:rPr>
      </w:pPr>
      <w:r w:rsidRPr="006710F9">
        <w:rPr>
          <w:rFonts w:ascii="Verdana" w:hAnsi="Verdana" w:cs="Times New Roman"/>
          <w:sz w:val="20"/>
          <w:lang w:val="en"/>
        </w:rPr>
        <w:t>8.1.13 All accrued credits as a result of the 0.4 hours credit towards leisure time will be paid out on the termination of each employee's employment.</w:t>
      </w:r>
    </w:p>
    <w:p w:rsidR="00A44178" w:rsidRPr="006710F9" w:rsidRDefault="00A44178">
      <w:pPr>
        <w:divId w:val="790123976"/>
        <w:rPr>
          <w:rFonts w:ascii="Verdana" w:hAnsi="Verdana" w:cs="Times New Roman"/>
          <w:sz w:val="20"/>
          <w:lang w:val="en"/>
        </w:rPr>
      </w:pPr>
    </w:p>
    <w:p w:rsidR="00A44178" w:rsidRPr="006710F9" w:rsidRDefault="001020F4">
      <w:pPr>
        <w:divId w:val="790123976"/>
        <w:rPr>
          <w:rFonts w:ascii="Verdana" w:hAnsi="Verdana" w:cs="Times New Roman"/>
          <w:sz w:val="20"/>
          <w:lang w:val="en"/>
        </w:rPr>
      </w:pPr>
      <w:r w:rsidRPr="006710F9">
        <w:rPr>
          <w:rFonts w:ascii="Verdana" w:hAnsi="Verdana" w:cs="Times New Roman"/>
          <w:sz w:val="20"/>
          <w:lang w:val="en"/>
        </w:rPr>
        <w:t>8.1.14 In the event that an employee, by virtue of the arrangement of his/her ordinary working hours, is to take a day off on a day which coincides with pay day, such employee will be paid not later than the working day immediately following pay day. Provided that, where</w:t>
      </w:r>
      <w:r w:rsidR="00A44178" w:rsidRPr="006710F9">
        <w:rPr>
          <w:rFonts w:ascii="Verdana" w:hAnsi="Verdana" w:cs="Times New Roman"/>
          <w:sz w:val="20"/>
          <w:lang w:val="en"/>
        </w:rPr>
        <w:t xml:space="preserve"> </w:t>
      </w:r>
      <w:r w:rsidRPr="006710F9">
        <w:rPr>
          <w:rFonts w:ascii="Verdana" w:hAnsi="Verdana" w:cs="Times New Roman"/>
          <w:sz w:val="20"/>
          <w:lang w:val="en"/>
        </w:rPr>
        <w:t>the employer is able to make suitable arrangements, wages may be paid on the working</w:t>
      </w:r>
      <w:r w:rsidR="00A44178" w:rsidRPr="006710F9">
        <w:rPr>
          <w:rFonts w:ascii="Verdana" w:hAnsi="Verdana" w:cs="Times New Roman"/>
          <w:sz w:val="20"/>
          <w:lang w:val="en"/>
        </w:rPr>
        <w:t xml:space="preserve"> </w:t>
      </w:r>
      <w:r w:rsidRPr="006710F9">
        <w:rPr>
          <w:rFonts w:ascii="Verdana" w:hAnsi="Verdana" w:cs="Times New Roman"/>
          <w:sz w:val="20"/>
          <w:lang w:val="en"/>
        </w:rPr>
        <w:t>day preceding pay day.</w:t>
      </w:r>
    </w:p>
    <w:p w:rsidR="00A44178" w:rsidRPr="006710F9" w:rsidRDefault="00A44178">
      <w:pPr>
        <w:divId w:val="790123976"/>
        <w:rPr>
          <w:rFonts w:ascii="Verdana" w:hAnsi="Verdana" w:cs="Times New Roman"/>
          <w:sz w:val="20"/>
          <w:lang w:val="en"/>
        </w:rPr>
      </w:pPr>
    </w:p>
    <w:p w:rsidR="00A44178" w:rsidRPr="006710F9" w:rsidRDefault="001020F4">
      <w:pPr>
        <w:divId w:val="790123976"/>
        <w:rPr>
          <w:rFonts w:ascii="Verdana" w:hAnsi="Verdana" w:cs="Times New Roman"/>
          <w:sz w:val="20"/>
          <w:lang w:val="en"/>
        </w:rPr>
      </w:pPr>
      <w:r w:rsidRPr="006710F9">
        <w:rPr>
          <w:rFonts w:ascii="Verdana" w:hAnsi="Verdana" w:cs="Times New Roman"/>
          <w:sz w:val="20"/>
          <w:lang w:val="en"/>
        </w:rPr>
        <w:t>Notation: In these circumstances, it is understood that it may not be convenient or suitable to pay wages on the working day preceding pay day, especially where it would involve the employer in additional costs and administration.</w:t>
      </w:r>
    </w:p>
    <w:p w:rsidR="00A44178" w:rsidRPr="006710F9" w:rsidRDefault="00A44178">
      <w:pPr>
        <w:divId w:val="790123976"/>
        <w:rPr>
          <w:rFonts w:ascii="Verdana" w:hAnsi="Verdana" w:cs="Times New Roman"/>
          <w:sz w:val="20"/>
          <w:lang w:val="en"/>
        </w:rPr>
      </w:pPr>
    </w:p>
    <w:p w:rsidR="007672A7" w:rsidRPr="006710F9" w:rsidRDefault="001020F4">
      <w:pPr>
        <w:divId w:val="790123976"/>
        <w:rPr>
          <w:rFonts w:ascii="Verdana" w:hAnsi="Verdana" w:cs="Times New Roman"/>
          <w:sz w:val="20"/>
          <w:lang w:val="en"/>
        </w:rPr>
      </w:pPr>
      <w:r w:rsidRPr="006710F9">
        <w:rPr>
          <w:rFonts w:ascii="Verdana" w:hAnsi="Verdana" w:cs="Times New Roman"/>
          <w:sz w:val="20"/>
          <w:lang w:val="en"/>
        </w:rPr>
        <w:t>8.1.15 Overtime will apply after 8 hours, when a credit system operates.</w:t>
      </w:r>
    </w:p>
    <w:p w:rsidR="007672A7" w:rsidRPr="006710F9" w:rsidRDefault="007672A7">
      <w:pPr>
        <w:divId w:val="790123976"/>
        <w:rPr>
          <w:rFonts w:ascii="Verdana" w:hAnsi="Verdana" w:cs="Times New Roman"/>
          <w:sz w:val="20"/>
          <w:lang w:val="en"/>
        </w:rPr>
      </w:pPr>
    </w:p>
    <w:p w:rsidR="007672A7" w:rsidRPr="006710F9" w:rsidRDefault="001020F4">
      <w:pPr>
        <w:divId w:val="790123976"/>
        <w:rPr>
          <w:rFonts w:ascii="Verdana" w:hAnsi="Verdana" w:cs="Times New Roman"/>
          <w:sz w:val="20"/>
          <w:lang w:val="en"/>
        </w:rPr>
      </w:pPr>
      <w:r w:rsidRPr="006710F9">
        <w:rPr>
          <w:rFonts w:ascii="Verdana" w:hAnsi="Verdana" w:cs="Times New Roman"/>
          <w:sz w:val="20"/>
          <w:lang w:val="en"/>
        </w:rPr>
        <w:t>8.1.16 A day off on sick leave is one-fifth of a week and 7.6 hours off the credit.</w:t>
      </w:r>
    </w:p>
    <w:p w:rsidR="007672A7" w:rsidRPr="006710F9" w:rsidRDefault="007672A7">
      <w:pPr>
        <w:divId w:val="790123976"/>
        <w:rPr>
          <w:rFonts w:ascii="Verdana" w:hAnsi="Verdana" w:cs="Times New Roman"/>
          <w:sz w:val="20"/>
          <w:lang w:val="en"/>
        </w:rPr>
      </w:pPr>
    </w:p>
    <w:p w:rsidR="007672A7" w:rsidRPr="006710F9" w:rsidRDefault="001020F4">
      <w:pPr>
        <w:divId w:val="790123976"/>
        <w:rPr>
          <w:rFonts w:ascii="Verdana" w:hAnsi="Verdana" w:cs="Times New Roman"/>
          <w:sz w:val="20"/>
          <w:lang w:val="en"/>
        </w:rPr>
      </w:pPr>
      <w:r w:rsidRPr="006710F9">
        <w:rPr>
          <w:rFonts w:ascii="Verdana" w:hAnsi="Verdana" w:cs="Times New Roman"/>
          <w:sz w:val="20"/>
          <w:lang w:val="en"/>
        </w:rPr>
        <w:t>8.1.17 Annual leave will be 20 lots of 7.6 hours plus 20 per cent.</w:t>
      </w:r>
    </w:p>
    <w:p w:rsidR="007672A7" w:rsidRPr="006710F9" w:rsidRDefault="007672A7">
      <w:pPr>
        <w:divId w:val="790123976"/>
        <w:rPr>
          <w:rFonts w:ascii="Verdana" w:hAnsi="Verdana" w:cs="Times New Roman"/>
          <w:sz w:val="20"/>
          <w:lang w:val="en"/>
        </w:rPr>
      </w:pPr>
    </w:p>
    <w:p w:rsidR="007672A7" w:rsidRPr="006710F9" w:rsidRDefault="001020F4">
      <w:pPr>
        <w:divId w:val="790123976"/>
        <w:rPr>
          <w:rFonts w:ascii="Verdana" w:hAnsi="Verdana" w:cs="Times New Roman"/>
          <w:sz w:val="20"/>
          <w:lang w:val="en"/>
        </w:rPr>
      </w:pPr>
      <w:r w:rsidRPr="006710F9">
        <w:rPr>
          <w:rFonts w:ascii="Verdana" w:hAnsi="Verdana" w:cs="Times New Roman"/>
          <w:sz w:val="20"/>
          <w:lang w:val="en"/>
        </w:rPr>
        <w:t>8.1.18 A day off on a public holiday will be one-fifth of a week or 7.6 hours.</w:t>
      </w:r>
    </w:p>
    <w:p w:rsidR="007672A7" w:rsidRPr="006710F9" w:rsidRDefault="007672A7">
      <w:pPr>
        <w:divId w:val="790123976"/>
        <w:rPr>
          <w:rFonts w:ascii="Verdana" w:hAnsi="Verdana" w:cs="Times New Roman"/>
          <w:sz w:val="20"/>
          <w:lang w:val="en"/>
        </w:rPr>
      </w:pPr>
    </w:p>
    <w:p w:rsidR="007672A7" w:rsidRPr="006710F9" w:rsidRDefault="001020F4">
      <w:pPr>
        <w:divId w:val="790123976"/>
        <w:rPr>
          <w:rFonts w:ascii="Verdana" w:hAnsi="Verdana" w:cs="Times New Roman"/>
          <w:sz w:val="20"/>
          <w:lang w:val="en"/>
        </w:rPr>
      </w:pPr>
      <w:r w:rsidRPr="006710F9">
        <w:rPr>
          <w:rFonts w:ascii="Verdana" w:hAnsi="Verdana" w:cs="Times New Roman"/>
          <w:sz w:val="20"/>
          <w:lang w:val="en"/>
        </w:rPr>
        <w:t>8.2 Nine-day fortnight - The same principles in subclause 8.1 will apply for a nine-day fortnight except that overtime will commence after 8 hours and 27 minutes. Paragraph 8.1.2 will be read</w:t>
      </w:r>
      <w:r w:rsidR="007672A7" w:rsidRPr="006710F9">
        <w:rPr>
          <w:rFonts w:ascii="Verdana" w:hAnsi="Verdana" w:cs="Times New Roman"/>
          <w:sz w:val="20"/>
          <w:lang w:val="en"/>
        </w:rPr>
        <w:t xml:space="preserve"> </w:t>
      </w:r>
      <w:r w:rsidRPr="006710F9">
        <w:rPr>
          <w:rFonts w:ascii="Verdana" w:hAnsi="Verdana" w:cs="Times New Roman"/>
          <w:sz w:val="20"/>
          <w:lang w:val="en"/>
        </w:rPr>
        <w:t>as to mean 0.85 of an hour will accrue for each 8 hours 27 minutes of duty.</w:t>
      </w:r>
    </w:p>
    <w:p w:rsidR="007672A7" w:rsidRPr="006710F9" w:rsidRDefault="007672A7">
      <w:pPr>
        <w:divId w:val="790123976"/>
        <w:rPr>
          <w:rFonts w:ascii="Verdana" w:hAnsi="Verdana" w:cs="Times New Roman"/>
          <w:sz w:val="20"/>
          <w:lang w:val="en"/>
        </w:rPr>
      </w:pPr>
    </w:p>
    <w:p w:rsidR="00AF28AE" w:rsidRPr="006710F9" w:rsidRDefault="001020F4">
      <w:pPr>
        <w:divId w:val="790123976"/>
        <w:rPr>
          <w:rFonts w:ascii="Verdana" w:hAnsi="Verdana" w:cs="Times New Roman"/>
          <w:sz w:val="20"/>
          <w:lang w:val="en"/>
        </w:rPr>
      </w:pPr>
      <w:r w:rsidRPr="006710F9">
        <w:rPr>
          <w:rFonts w:ascii="Verdana" w:hAnsi="Verdana" w:cs="Times New Roman"/>
          <w:sz w:val="20"/>
          <w:lang w:val="en"/>
        </w:rPr>
        <w:t xml:space="preserve">8.3 Other agreed method - The employer and the </w:t>
      </w:r>
      <w:smartTag w:uri="urn:schemas-microsoft-com:office:smarttags" w:element="place">
        <w:r w:rsidRPr="006710F9">
          <w:rPr>
            <w:rFonts w:ascii="Verdana" w:hAnsi="Verdana" w:cs="Times New Roman"/>
            <w:sz w:val="20"/>
            <w:lang w:val="en"/>
          </w:rPr>
          <w:t>Union</w:t>
        </w:r>
      </w:smartTag>
      <w:r w:rsidRPr="006710F9">
        <w:rPr>
          <w:rFonts w:ascii="Verdana" w:hAnsi="Verdana" w:cs="Times New Roman"/>
          <w:sz w:val="20"/>
          <w:lang w:val="en"/>
        </w:rPr>
        <w:t xml:space="preserve"> may agree upon a different system which is consistent with the principles of subclauses 8.1 and 8.2.</w:t>
      </w:r>
    </w:p>
    <w:p w:rsidR="00AF28AE" w:rsidRPr="006710F9" w:rsidRDefault="00AF28AE">
      <w:pPr>
        <w:divId w:val="790123976"/>
        <w:rPr>
          <w:rFonts w:ascii="Verdana" w:hAnsi="Verdana" w:cs="Times New Roman"/>
          <w:b/>
          <w:bCs/>
          <w:sz w:val="20"/>
          <w:lang w:val="en"/>
        </w:rPr>
      </w:pPr>
      <w:bookmarkStart w:id="7" w:name="10"/>
      <w:bookmarkEnd w:id="7"/>
    </w:p>
    <w:p w:rsidR="00AF28AE" w:rsidRPr="006710F9" w:rsidRDefault="001020F4" w:rsidP="00AF28AE">
      <w:pPr>
        <w:pStyle w:val="Level1"/>
        <w:divId w:val="790123976"/>
        <w:rPr>
          <w:rFonts w:ascii="Verdana" w:hAnsi="Verdana"/>
          <w:sz w:val="20"/>
          <w:lang w:val="en"/>
        </w:rPr>
      </w:pPr>
      <w:r w:rsidRPr="006710F9">
        <w:rPr>
          <w:rFonts w:ascii="Verdana" w:hAnsi="Verdana"/>
          <w:sz w:val="20"/>
          <w:lang w:val="en"/>
        </w:rPr>
        <w:t>9. Overtime</w:t>
      </w:r>
    </w:p>
    <w:p w:rsidR="00AF28AE" w:rsidRPr="006710F9" w:rsidRDefault="00AF28AE">
      <w:pPr>
        <w:divId w:val="790123976"/>
        <w:rPr>
          <w:rFonts w:ascii="Verdana" w:hAnsi="Verdana" w:cs="Times New Roman"/>
          <w:b/>
          <w:bCs/>
          <w:sz w:val="20"/>
          <w:lang w:val="en"/>
        </w:rPr>
      </w:pPr>
    </w:p>
    <w:p w:rsidR="00AF28AE" w:rsidRPr="006710F9" w:rsidRDefault="001020F4">
      <w:pPr>
        <w:divId w:val="790123976"/>
        <w:rPr>
          <w:rFonts w:ascii="Verdana" w:hAnsi="Verdana" w:cs="Times New Roman"/>
          <w:sz w:val="20"/>
          <w:lang w:val="en"/>
        </w:rPr>
      </w:pPr>
      <w:r w:rsidRPr="006710F9">
        <w:rPr>
          <w:rFonts w:ascii="Verdana" w:hAnsi="Verdana" w:cs="Times New Roman"/>
          <w:sz w:val="20"/>
          <w:lang w:val="en"/>
        </w:rPr>
        <w:t>9.1 All time worked in excess of or outside the ordinary hours an employee is rostered will be overtime. It will be paid for at the rate of time and one-half for the first two hours and double time thereafter.</w:t>
      </w:r>
    </w:p>
    <w:p w:rsidR="00AF28AE" w:rsidRPr="006710F9" w:rsidRDefault="00AF28AE">
      <w:pPr>
        <w:divId w:val="790123976"/>
        <w:rPr>
          <w:rFonts w:ascii="Verdana" w:hAnsi="Verdana" w:cs="Times New Roman"/>
          <w:sz w:val="20"/>
          <w:lang w:val="en"/>
        </w:rPr>
      </w:pPr>
    </w:p>
    <w:p w:rsidR="00AF28AE" w:rsidRPr="006710F9" w:rsidRDefault="001020F4">
      <w:pPr>
        <w:divId w:val="790123976"/>
        <w:rPr>
          <w:rFonts w:ascii="Verdana" w:hAnsi="Verdana" w:cs="Times New Roman"/>
          <w:sz w:val="20"/>
          <w:lang w:val="en"/>
        </w:rPr>
      </w:pPr>
      <w:r w:rsidRPr="006710F9">
        <w:rPr>
          <w:rFonts w:ascii="Verdana" w:hAnsi="Verdana" w:cs="Times New Roman"/>
          <w:sz w:val="20"/>
          <w:lang w:val="en"/>
        </w:rPr>
        <w:t>9.2</w:t>
      </w:r>
    </w:p>
    <w:p w:rsidR="00AF28AE" w:rsidRPr="006710F9" w:rsidRDefault="00AF28AE">
      <w:pPr>
        <w:divId w:val="790123976"/>
        <w:rPr>
          <w:rFonts w:ascii="Verdana" w:hAnsi="Verdana" w:cs="Times New Roman"/>
          <w:sz w:val="20"/>
          <w:lang w:val="en"/>
        </w:rPr>
      </w:pPr>
    </w:p>
    <w:p w:rsidR="002816CC" w:rsidRPr="006710F9" w:rsidRDefault="001020F4">
      <w:pPr>
        <w:divId w:val="790123976"/>
        <w:rPr>
          <w:rFonts w:ascii="Verdana" w:hAnsi="Verdana" w:cs="Times New Roman"/>
          <w:sz w:val="20"/>
          <w:lang w:val="en"/>
        </w:rPr>
      </w:pPr>
      <w:r w:rsidRPr="006710F9">
        <w:rPr>
          <w:rFonts w:ascii="Verdana" w:hAnsi="Verdana" w:cs="Times New Roman"/>
          <w:sz w:val="20"/>
          <w:lang w:val="en"/>
        </w:rPr>
        <w:t>9.2.1 An employee who has worked overtime for more than 1.5 hours after the employee’s normal ceasing time and who has not been notified on the immediately preceding working day or earlier that the employee will be required to work overtime on any day, will be provided with a meal by the employer or in lieu thereof will be paid the sum set</w:t>
      </w:r>
      <w:r w:rsidR="002816CC" w:rsidRPr="006710F9">
        <w:rPr>
          <w:rFonts w:ascii="Verdana" w:hAnsi="Verdana" w:cs="Times New Roman"/>
          <w:sz w:val="20"/>
          <w:lang w:val="en"/>
        </w:rPr>
        <w:t xml:space="preserve"> </w:t>
      </w:r>
      <w:r w:rsidRPr="006710F9">
        <w:rPr>
          <w:rFonts w:ascii="Verdana" w:hAnsi="Verdana" w:cs="Times New Roman"/>
          <w:sz w:val="20"/>
          <w:lang w:val="en"/>
        </w:rPr>
        <w:t>in Item 9 of Table 2, Part B.</w:t>
      </w:r>
    </w:p>
    <w:p w:rsidR="002816CC" w:rsidRPr="006710F9" w:rsidRDefault="002816CC">
      <w:pPr>
        <w:divId w:val="790123976"/>
        <w:rPr>
          <w:rFonts w:ascii="Verdana" w:hAnsi="Verdana" w:cs="Times New Roman"/>
          <w:sz w:val="20"/>
          <w:lang w:val="en"/>
        </w:rPr>
      </w:pPr>
    </w:p>
    <w:p w:rsidR="00375FBF" w:rsidRPr="006710F9" w:rsidRDefault="001020F4">
      <w:pPr>
        <w:divId w:val="790123976"/>
        <w:rPr>
          <w:rFonts w:ascii="Verdana" w:hAnsi="Verdana" w:cs="Times New Roman"/>
          <w:sz w:val="20"/>
          <w:lang w:val="en"/>
        </w:rPr>
      </w:pPr>
      <w:r w:rsidRPr="006710F9">
        <w:rPr>
          <w:rFonts w:ascii="Verdana" w:hAnsi="Verdana" w:cs="Times New Roman"/>
          <w:sz w:val="20"/>
          <w:lang w:val="en"/>
        </w:rPr>
        <w:t>9.2.2 Where an employee is required to work for more than 1.5 hours' overtime after ceasing time, the employee will be allowed an unpaid meal break unless agreed otherwise of not less than 20 minutes at the end of the employee’s normal ceasing time or at a time mutually agreed upon between the employer and the employee. An employee who has provided a meal after having been notified and who is not required to work after the normal ceasing time will be paid the sum set in Item 9 of Table 2, Part B.</w:t>
      </w:r>
    </w:p>
    <w:p w:rsidR="00375FBF" w:rsidRPr="006710F9" w:rsidRDefault="00375FBF">
      <w:pPr>
        <w:divId w:val="790123976"/>
        <w:rPr>
          <w:rFonts w:ascii="Verdana" w:hAnsi="Verdana" w:cs="Times New Roman"/>
          <w:sz w:val="20"/>
          <w:lang w:val="en"/>
        </w:rPr>
      </w:pPr>
    </w:p>
    <w:p w:rsidR="00375FBF" w:rsidRPr="006710F9" w:rsidRDefault="001020F4">
      <w:pPr>
        <w:divId w:val="790123976"/>
        <w:rPr>
          <w:rFonts w:ascii="Verdana" w:hAnsi="Verdana" w:cs="Times New Roman"/>
          <w:sz w:val="20"/>
          <w:lang w:val="en"/>
        </w:rPr>
      </w:pPr>
      <w:r w:rsidRPr="006710F9">
        <w:rPr>
          <w:rFonts w:ascii="Verdana" w:hAnsi="Verdana" w:cs="Times New Roman"/>
          <w:sz w:val="20"/>
          <w:lang w:val="en"/>
        </w:rPr>
        <w:t>9.2.3 A meal need not be provided under this subclause nor need payment be made in lieu thereof if the employee be permitted to return home for the meal in question and can reasonably do so.</w:t>
      </w:r>
    </w:p>
    <w:p w:rsidR="00375FBF" w:rsidRPr="006710F9" w:rsidRDefault="00375FBF">
      <w:pPr>
        <w:divId w:val="790123976"/>
        <w:rPr>
          <w:rFonts w:ascii="Verdana" w:hAnsi="Verdana" w:cs="Times New Roman"/>
          <w:sz w:val="20"/>
          <w:lang w:val="en"/>
        </w:rPr>
      </w:pPr>
    </w:p>
    <w:p w:rsidR="00375FBF" w:rsidRPr="006710F9" w:rsidRDefault="001020F4">
      <w:pPr>
        <w:divId w:val="790123976"/>
        <w:rPr>
          <w:rFonts w:ascii="Verdana" w:hAnsi="Verdana" w:cs="Times New Roman"/>
          <w:sz w:val="20"/>
          <w:lang w:val="en"/>
        </w:rPr>
      </w:pPr>
      <w:r w:rsidRPr="006710F9">
        <w:rPr>
          <w:rFonts w:ascii="Verdana" w:hAnsi="Verdana" w:cs="Times New Roman"/>
          <w:sz w:val="20"/>
          <w:lang w:val="en"/>
        </w:rPr>
        <w:t>9.2.4 Any payment for a meal under this subclause will be in addition to any overtime payment under this clause.</w:t>
      </w:r>
    </w:p>
    <w:p w:rsidR="00375FBF" w:rsidRPr="006710F9" w:rsidRDefault="00375FBF">
      <w:pPr>
        <w:divId w:val="790123976"/>
        <w:rPr>
          <w:rFonts w:ascii="Verdana" w:hAnsi="Verdana" w:cs="Times New Roman"/>
          <w:sz w:val="20"/>
          <w:lang w:val="en"/>
        </w:rPr>
      </w:pPr>
    </w:p>
    <w:p w:rsidR="00375FBF" w:rsidRPr="006710F9" w:rsidRDefault="001020F4">
      <w:pPr>
        <w:divId w:val="790123976"/>
        <w:rPr>
          <w:rFonts w:ascii="Verdana" w:hAnsi="Verdana" w:cs="Times New Roman"/>
          <w:sz w:val="20"/>
          <w:lang w:val="en"/>
        </w:rPr>
      </w:pPr>
      <w:r w:rsidRPr="006710F9">
        <w:rPr>
          <w:rFonts w:ascii="Verdana" w:hAnsi="Verdana" w:cs="Times New Roman"/>
          <w:sz w:val="20"/>
          <w:lang w:val="en"/>
        </w:rPr>
        <w:t>9.3 Where overtime work commences on one calendar day or notional day and extends into the</w:t>
      </w:r>
      <w:r w:rsidR="00375FBF" w:rsidRPr="006710F9">
        <w:rPr>
          <w:rFonts w:ascii="Verdana" w:hAnsi="Verdana" w:cs="Times New Roman"/>
          <w:sz w:val="20"/>
          <w:lang w:val="en"/>
        </w:rPr>
        <w:t xml:space="preserve"> </w:t>
      </w:r>
      <w:r w:rsidRPr="006710F9">
        <w:rPr>
          <w:rFonts w:ascii="Verdana" w:hAnsi="Verdana" w:cs="Times New Roman"/>
          <w:sz w:val="20"/>
          <w:lang w:val="en"/>
        </w:rPr>
        <w:t>following calendar day or day the whole period of work will be deemed to have been worked on the former day for the purpose of calculation of overtime. Notional day as defined includes overtime which precedes ordinary duty on any day.</w:t>
      </w:r>
    </w:p>
    <w:p w:rsidR="00375FBF" w:rsidRPr="006710F9" w:rsidRDefault="00375FBF">
      <w:pPr>
        <w:divId w:val="790123976"/>
        <w:rPr>
          <w:rFonts w:ascii="Verdana" w:hAnsi="Verdana" w:cs="Times New Roman"/>
          <w:sz w:val="20"/>
          <w:lang w:val="en"/>
        </w:rPr>
      </w:pPr>
    </w:p>
    <w:p w:rsidR="00375FBF" w:rsidRPr="006710F9" w:rsidRDefault="001020F4">
      <w:pPr>
        <w:divId w:val="790123976"/>
        <w:rPr>
          <w:rFonts w:ascii="Verdana" w:hAnsi="Verdana" w:cs="Times New Roman"/>
          <w:sz w:val="20"/>
          <w:lang w:val="en"/>
        </w:rPr>
      </w:pPr>
      <w:r w:rsidRPr="006710F9">
        <w:rPr>
          <w:rFonts w:ascii="Verdana" w:hAnsi="Verdana" w:cs="Times New Roman"/>
          <w:sz w:val="20"/>
          <w:lang w:val="en"/>
        </w:rPr>
        <w:t>9.4 An employee who has left the employer's premises and is recalled to work overtime, whether notified before the employee has left the employer's premises or not, will be paid a minimum of</w:t>
      </w:r>
      <w:r w:rsidR="00375FBF" w:rsidRPr="006710F9">
        <w:rPr>
          <w:rFonts w:ascii="Verdana" w:hAnsi="Verdana" w:cs="Times New Roman"/>
          <w:sz w:val="20"/>
          <w:lang w:val="en"/>
        </w:rPr>
        <w:t xml:space="preserve"> </w:t>
      </w:r>
      <w:r w:rsidRPr="006710F9">
        <w:rPr>
          <w:rFonts w:ascii="Verdana" w:hAnsi="Verdana" w:cs="Times New Roman"/>
          <w:sz w:val="20"/>
          <w:lang w:val="en"/>
        </w:rPr>
        <w:t>4 hours at double time; provided that such employee presents the employee for work as required.</w:t>
      </w:r>
    </w:p>
    <w:p w:rsidR="00375FBF" w:rsidRPr="006710F9" w:rsidRDefault="00375FBF">
      <w:pPr>
        <w:divId w:val="790123976"/>
        <w:rPr>
          <w:rFonts w:ascii="Verdana" w:hAnsi="Verdana" w:cs="Times New Roman"/>
          <w:sz w:val="20"/>
          <w:lang w:val="en"/>
        </w:rPr>
      </w:pPr>
    </w:p>
    <w:p w:rsidR="00375FBF" w:rsidRPr="006710F9" w:rsidRDefault="001020F4">
      <w:pPr>
        <w:divId w:val="790123976"/>
        <w:rPr>
          <w:rFonts w:ascii="Verdana" w:hAnsi="Verdana" w:cs="Times New Roman"/>
          <w:sz w:val="20"/>
          <w:lang w:val="en"/>
        </w:rPr>
      </w:pPr>
      <w:r w:rsidRPr="006710F9">
        <w:rPr>
          <w:rFonts w:ascii="Verdana" w:hAnsi="Verdana" w:cs="Times New Roman"/>
          <w:sz w:val="20"/>
          <w:lang w:val="en"/>
        </w:rPr>
        <w:t>9.5 Employees will work reasonable overtime to meet the needs of the Industry and overtime will not unreasonably be refused provided that each section can be staffed where the full livestock has not been processed and packed off.</w:t>
      </w:r>
    </w:p>
    <w:p w:rsidR="00375FBF" w:rsidRPr="006710F9" w:rsidRDefault="00375FBF">
      <w:pPr>
        <w:divId w:val="790123976"/>
        <w:rPr>
          <w:rFonts w:ascii="Verdana" w:hAnsi="Verdana" w:cs="Times New Roman"/>
          <w:sz w:val="20"/>
          <w:lang w:val="en"/>
        </w:rPr>
      </w:pPr>
    </w:p>
    <w:p w:rsidR="00375FBF" w:rsidRPr="006710F9" w:rsidRDefault="001020F4">
      <w:pPr>
        <w:divId w:val="790123976"/>
        <w:rPr>
          <w:rFonts w:ascii="Verdana" w:hAnsi="Verdana" w:cs="Times New Roman"/>
          <w:sz w:val="20"/>
          <w:lang w:val="en"/>
        </w:rPr>
      </w:pPr>
      <w:r w:rsidRPr="006710F9">
        <w:rPr>
          <w:rFonts w:ascii="Verdana" w:hAnsi="Verdana" w:cs="Times New Roman"/>
          <w:sz w:val="20"/>
          <w:lang w:val="en"/>
        </w:rPr>
        <w:t>9.6 Each day will stand alone in computation of overtime, excluding where an employee is recalled</w:t>
      </w:r>
      <w:r w:rsidR="00375FBF" w:rsidRPr="006710F9">
        <w:rPr>
          <w:rFonts w:ascii="Verdana" w:hAnsi="Verdana" w:cs="Times New Roman"/>
          <w:sz w:val="20"/>
          <w:lang w:val="en"/>
        </w:rPr>
        <w:t xml:space="preserve"> </w:t>
      </w:r>
      <w:r w:rsidRPr="006710F9">
        <w:rPr>
          <w:rFonts w:ascii="Verdana" w:hAnsi="Verdana" w:cs="Times New Roman"/>
          <w:sz w:val="20"/>
          <w:lang w:val="en"/>
        </w:rPr>
        <w:t>to work (see 9.4).</w:t>
      </w:r>
    </w:p>
    <w:p w:rsidR="00375FBF" w:rsidRPr="006710F9" w:rsidRDefault="00375FBF">
      <w:pPr>
        <w:divId w:val="790123976"/>
        <w:rPr>
          <w:rFonts w:ascii="Verdana" w:hAnsi="Verdana" w:cs="Times New Roman"/>
          <w:sz w:val="20"/>
          <w:lang w:val="en"/>
        </w:rPr>
      </w:pPr>
    </w:p>
    <w:p w:rsidR="00375FBF" w:rsidRPr="006710F9" w:rsidRDefault="001020F4">
      <w:pPr>
        <w:divId w:val="790123976"/>
        <w:rPr>
          <w:rFonts w:ascii="Verdana" w:hAnsi="Verdana" w:cs="Times New Roman"/>
          <w:sz w:val="20"/>
          <w:lang w:val="en"/>
        </w:rPr>
      </w:pPr>
      <w:r w:rsidRPr="006710F9">
        <w:rPr>
          <w:rFonts w:ascii="Verdana" w:hAnsi="Verdana" w:cs="Times New Roman"/>
          <w:sz w:val="20"/>
          <w:lang w:val="en"/>
        </w:rPr>
        <w:t>9.7 All time worked on any day before the ordinary hours or after the ordinary hours as defined in Clause 7, Hours of Work, will be paid at overtime rates but may be counted towards ordinary hours for the day by agreement.</w:t>
      </w:r>
    </w:p>
    <w:p w:rsidR="00375FBF" w:rsidRPr="006710F9" w:rsidRDefault="00375FBF">
      <w:pPr>
        <w:divId w:val="790123976"/>
        <w:rPr>
          <w:rFonts w:ascii="Verdana" w:hAnsi="Verdana" w:cs="Times New Roman"/>
          <w:sz w:val="20"/>
          <w:lang w:val="en"/>
        </w:rPr>
      </w:pPr>
    </w:p>
    <w:p w:rsidR="00375FBF" w:rsidRPr="006710F9" w:rsidRDefault="001020F4">
      <w:pPr>
        <w:divId w:val="790123976"/>
        <w:rPr>
          <w:rFonts w:ascii="Verdana" w:hAnsi="Verdana" w:cs="Times New Roman"/>
          <w:sz w:val="20"/>
          <w:lang w:val="en"/>
        </w:rPr>
      </w:pPr>
      <w:r w:rsidRPr="006710F9">
        <w:rPr>
          <w:rFonts w:ascii="Verdana" w:hAnsi="Verdana" w:cs="Times New Roman"/>
          <w:sz w:val="20"/>
          <w:lang w:val="en"/>
        </w:rPr>
        <w:t>9.8 An employee will be given at least eight consecutive hours off duty between the work of consecutive days or be released from duty without loss of pay on the next day until he or she has had at least eight consecutive hours off duty. If the employer directs the employee to resume duty without at least eight consecutive hours off duty, he or she will be paid at the rate of double time until released from duty to obtain eight consecutive hours off duty.</w:t>
      </w:r>
    </w:p>
    <w:p w:rsidR="00375FBF" w:rsidRPr="006710F9" w:rsidRDefault="00375FBF">
      <w:pPr>
        <w:divId w:val="790123976"/>
        <w:rPr>
          <w:rFonts w:ascii="Verdana" w:hAnsi="Verdana" w:cs="Times New Roman"/>
          <w:sz w:val="20"/>
          <w:lang w:val="en"/>
        </w:rPr>
      </w:pPr>
    </w:p>
    <w:p w:rsidR="00C3632E" w:rsidRPr="006710F9" w:rsidRDefault="001020F4" w:rsidP="00DB4DF5">
      <w:pPr>
        <w:pStyle w:val="Level1"/>
        <w:divId w:val="790123976"/>
        <w:rPr>
          <w:rFonts w:ascii="Verdana" w:hAnsi="Verdana"/>
          <w:sz w:val="20"/>
        </w:rPr>
      </w:pPr>
      <w:bookmarkStart w:id="8" w:name="11"/>
      <w:bookmarkEnd w:id="8"/>
      <w:r w:rsidRPr="006710F9">
        <w:rPr>
          <w:rFonts w:ascii="Verdana" w:hAnsi="Verdana"/>
          <w:sz w:val="20"/>
        </w:rPr>
        <w:t>10. Meals and Rest Periods</w:t>
      </w:r>
    </w:p>
    <w:p w:rsidR="00C3632E" w:rsidRPr="006710F9" w:rsidRDefault="00C3632E">
      <w:pPr>
        <w:divId w:val="790123976"/>
        <w:rPr>
          <w:rFonts w:ascii="Verdana" w:hAnsi="Verdana" w:cs="Times New Roman"/>
          <w:b/>
          <w:bCs/>
          <w:sz w:val="20"/>
          <w:lang w:val="en"/>
        </w:rPr>
      </w:pPr>
    </w:p>
    <w:p w:rsidR="00C3632E" w:rsidRPr="006710F9" w:rsidRDefault="001020F4">
      <w:pPr>
        <w:divId w:val="790123976"/>
        <w:rPr>
          <w:rFonts w:ascii="Verdana" w:hAnsi="Verdana" w:cs="Times New Roman"/>
          <w:sz w:val="20"/>
          <w:lang w:val="en"/>
        </w:rPr>
      </w:pPr>
      <w:r w:rsidRPr="006710F9">
        <w:rPr>
          <w:rFonts w:ascii="Verdana" w:hAnsi="Verdana" w:cs="Times New Roman"/>
          <w:sz w:val="20"/>
          <w:lang w:val="en"/>
        </w:rPr>
        <w:t>10.1 Meals:</w:t>
      </w:r>
    </w:p>
    <w:p w:rsidR="00C3632E" w:rsidRPr="006710F9" w:rsidRDefault="00C3632E">
      <w:pPr>
        <w:divId w:val="790123976"/>
        <w:rPr>
          <w:rFonts w:ascii="Verdana" w:hAnsi="Verdana" w:cs="Times New Roman"/>
          <w:sz w:val="20"/>
          <w:lang w:val="en"/>
        </w:rPr>
      </w:pPr>
    </w:p>
    <w:p w:rsidR="00C3632E" w:rsidRPr="006710F9" w:rsidRDefault="001020F4">
      <w:pPr>
        <w:divId w:val="790123976"/>
        <w:rPr>
          <w:rFonts w:ascii="Verdana" w:hAnsi="Verdana" w:cs="Times New Roman"/>
          <w:sz w:val="20"/>
          <w:lang w:val="en"/>
        </w:rPr>
      </w:pPr>
      <w:r w:rsidRPr="006710F9">
        <w:rPr>
          <w:rFonts w:ascii="Verdana" w:hAnsi="Verdana" w:cs="Times New Roman"/>
          <w:sz w:val="20"/>
          <w:lang w:val="en"/>
        </w:rPr>
        <w:t>10.1.1 An employee, except shift workers, will be granted an unpaid lunch break of not more than 1 hour or less than 30 minutes, not more than 5 hours after normal starting time.</w:t>
      </w:r>
    </w:p>
    <w:p w:rsidR="00C3632E" w:rsidRPr="006710F9" w:rsidRDefault="00C3632E">
      <w:pPr>
        <w:divId w:val="790123976"/>
        <w:rPr>
          <w:rFonts w:ascii="Verdana" w:hAnsi="Verdana" w:cs="Times New Roman"/>
          <w:sz w:val="20"/>
          <w:lang w:val="en"/>
        </w:rPr>
      </w:pPr>
    </w:p>
    <w:p w:rsidR="00C3632E" w:rsidRPr="006710F9" w:rsidRDefault="001020F4">
      <w:pPr>
        <w:divId w:val="790123976"/>
        <w:rPr>
          <w:rFonts w:ascii="Verdana" w:hAnsi="Verdana" w:cs="Times New Roman"/>
          <w:sz w:val="20"/>
          <w:lang w:val="en"/>
        </w:rPr>
      </w:pPr>
      <w:r w:rsidRPr="006710F9">
        <w:rPr>
          <w:rFonts w:ascii="Verdana" w:hAnsi="Verdana" w:cs="Times New Roman"/>
          <w:sz w:val="20"/>
          <w:lang w:val="en"/>
        </w:rPr>
        <w:t>10.1.2 All shift workers working shifts will be allowed 20 minutes for a crib at times to be agreed upon between the employer and the union, such time to be counted as working time.</w:t>
      </w:r>
    </w:p>
    <w:p w:rsidR="00C3632E" w:rsidRPr="006710F9" w:rsidRDefault="00C3632E">
      <w:pPr>
        <w:divId w:val="790123976"/>
        <w:rPr>
          <w:rFonts w:ascii="Verdana" w:hAnsi="Verdana" w:cs="Times New Roman"/>
          <w:sz w:val="20"/>
          <w:lang w:val="en"/>
        </w:rPr>
      </w:pPr>
    </w:p>
    <w:p w:rsidR="00C3632E" w:rsidRPr="006710F9" w:rsidRDefault="001020F4">
      <w:pPr>
        <w:divId w:val="790123976"/>
        <w:rPr>
          <w:rFonts w:ascii="Verdana" w:hAnsi="Verdana" w:cs="Times New Roman"/>
          <w:sz w:val="20"/>
          <w:lang w:val="en"/>
        </w:rPr>
      </w:pPr>
      <w:r w:rsidRPr="006710F9">
        <w:rPr>
          <w:rFonts w:ascii="Verdana" w:hAnsi="Verdana" w:cs="Times New Roman"/>
          <w:sz w:val="20"/>
          <w:lang w:val="en"/>
        </w:rPr>
        <w:t>10.2 Rest Periods - One rest period of 15 minutes will be allowed each forenoon and afternoon worked (except for shift workers who will be allowed two rest periods of 15 minutes at such time as will be agreed between the employer and the employee) and will be paid for as working time. The period of 15 minutes will be calculated from the time of ceasing work until work is resumed.</w:t>
      </w:r>
    </w:p>
    <w:p w:rsidR="00C3632E" w:rsidRPr="006710F9" w:rsidRDefault="00C3632E">
      <w:pPr>
        <w:divId w:val="790123976"/>
        <w:rPr>
          <w:rFonts w:ascii="Verdana" w:hAnsi="Verdana" w:cs="Times New Roman"/>
          <w:sz w:val="20"/>
          <w:lang w:val="en"/>
        </w:rPr>
      </w:pPr>
    </w:p>
    <w:p w:rsidR="00C3632E" w:rsidRPr="006710F9" w:rsidRDefault="001020F4">
      <w:pPr>
        <w:divId w:val="790123976"/>
        <w:rPr>
          <w:rFonts w:ascii="Verdana" w:hAnsi="Verdana" w:cs="Times New Roman"/>
          <w:sz w:val="20"/>
          <w:lang w:val="en"/>
        </w:rPr>
      </w:pPr>
      <w:r w:rsidRPr="006710F9">
        <w:rPr>
          <w:rFonts w:ascii="Verdana" w:hAnsi="Verdana" w:cs="Times New Roman"/>
          <w:sz w:val="20"/>
          <w:lang w:val="en"/>
        </w:rPr>
        <w:t xml:space="preserve">10.3 In lieu of the above arrangements, the employer and the </w:t>
      </w:r>
      <w:smartTag w:uri="urn:schemas-microsoft-com:office:smarttags" w:element="place">
        <w:r w:rsidRPr="006710F9">
          <w:rPr>
            <w:rFonts w:ascii="Verdana" w:hAnsi="Verdana" w:cs="Times New Roman"/>
            <w:sz w:val="20"/>
            <w:lang w:val="en"/>
          </w:rPr>
          <w:t>Union</w:t>
        </w:r>
      </w:smartTag>
      <w:r w:rsidRPr="006710F9">
        <w:rPr>
          <w:rFonts w:ascii="Verdana" w:hAnsi="Verdana" w:cs="Times New Roman"/>
          <w:sz w:val="20"/>
          <w:lang w:val="en"/>
        </w:rPr>
        <w:t xml:space="preserve"> may agree upon an alternative arrangement.</w:t>
      </w:r>
    </w:p>
    <w:p w:rsidR="00C3632E" w:rsidRPr="006710F9" w:rsidRDefault="00C3632E">
      <w:pPr>
        <w:divId w:val="790123976"/>
        <w:rPr>
          <w:rFonts w:ascii="Verdana" w:hAnsi="Verdana" w:cs="Times New Roman"/>
          <w:b/>
          <w:bCs/>
          <w:sz w:val="20"/>
          <w:lang w:val="en"/>
        </w:rPr>
      </w:pPr>
      <w:bookmarkStart w:id="9" w:name="12"/>
      <w:bookmarkEnd w:id="9"/>
    </w:p>
    <w:p w:rsidR="00C3632E" w:rsidRPr="006710F9" w:rsidRDefault="001020F4" w:rsidP="00656B4A">
      <w:pPr>
        <w:pStyle w:val="Level1"/>
        <w:keepNext/>
        <w:keepLines/>
        <w:widowControl w:val="0"/>
        <w:divId w:val="790123976"/>
        <w:rPr>
          <w:rFonts w:ascii="Verdana" w:hAnsi="Verdana"/>
          <w:sz w:val="20"/>
          <w:lang w:val="en"/>
        </w:rPr>
      </w:pPr>
      <w:r w:rsidRPr="006710F9">
        <w:rPr>
          <w:rFonts w:ascii="Verdana" w:hAnsi="Verdana"/>
          <w:sz w:val="20"/>
          <w:lang w:val="en"/>
        </w:rPr>
        <w:t>11. Saturdays, Sundays, Picnic Day and Public Holidays</w:t>
      </w:r>
    </w:p>
    <w:p w:rsidR="00C3632E" w:rsidRPr="006710F9" w:rsidRDefault="00C3632E" w:rsidP="00656B4A">
      <w:pPr>
        <w:keepNext/>
        <w:keepLines/>
        <w:widowControl w:val="0"/>
        <w:divId w:val="790123976"/>
        <w:rPr>
          <w:rFonts w:ascii="Verdana" w:hAnsi="Verdana" w:cs="Times New Roman"/>
          <w:sz w:val="20"/>
          <w:lang w:val="en"/>
        </w:rPr>
      </w:pPr>
    </w:p>
    <w:p w:rsidR="00C3632E" w:rsidRPr="006710F9" w:rsidRDefault="001020F4">
      <w:pPr>
        <w:divId w:val="790123976"/>
        <w:rPr>
          <w:rFonts w:ascii="Verdana" w:hAnsi="Verdana" w:cs="Times New Roman"/>
          <w:sz w:val="20"/>
          <w:lang w:val="en"/>
        </w:rPr>
      </w:pPr>
      <w:r w:rsidRPr="006710F9">
        <w:rPr>
          <w:rFonts w:ascii="Verdana" w:hAnsi="Verdana" w:cs="Times New Roman"/>
          <w:sz w:val="20"/>
          <w:lang w:val="en"/>
        </w:rPr>
        <w:t>11.1 Saturday - The rate for ordinary duty on Saturday will be 50 per cent on the ordinary-time rate</w:t>
      </w:r>
      <w:r w:rsidR="00C3632E" w:rsidRPr="006710F9">
        <w:rPr>
          <w:rFonts w:ascii="Verdana" w:hAnsi="Verdana" w:cs="Times New Roman"/>
          <w:sz w:val="20"/>
          <w:lang w:val="en"/>
        </w:rPr>
        <w:t xml:space="preserve"> </w:t>
      </w:r>
      <w:r w:rsidRPr="006710F9">
        <w:rPr>
          <w:rFonts w:ascii="Verdana" w:hAnsi="Verdana" w:cs="Times New Roman"/>
          <w:sz w:val="20"/>
          <w:lang w:val="en"/>
        </w:rPr>
        <w:t>of pay.</w:t>
      </w:r>
    </w:p>
    <w:p w:rsidR="00C3632E" w:rsidRPr="006710F9" w:rsidRDefault="00C3632E">
      <w:pPr>
        <w:divId w:val="790123976"/>
        <w:rPr>
          <w:rFonts w:ascii="Verdana" w:hAnsi="Verdana" w:cs="Times New Roman"/>
          <w:sz w:val="20"/>
          <w:lang w:val="en"/>
        </w:rPr>
      </w:pPr>
    </w:p>
    <w:p w:rsidR="00C3632E" w:rsidRPr="006710F9" w:rsidRDefault="001020F4">
      <w:pPr>
        <w:divId w:val="790123976"/>
        <w:rPr>
          <w:rFonts w:ascii="Verdana" w:hAnsi="Verdana" w:cs="Times New Roman"/>
          <w:sz w:val="20"/>
          <w:lang w:val="en"/>
        </w:rPr>
      </w:pPr>
      <w:r w:rsidRPr="006710F9">
        <w:rPr>
          <w:rFonts w:ascii="Verdana" w:hAnsi="Verdana" w:cs="Times New Roman"/>
          <w:sz w:val="20"/>
          <w:lang w:val="en"/>
        </w:rPr>
        <w:t>An employee required to work overtime on Saturday will be paid the minimum of 4 hours at the appropriate overtime rate provided that such employee presents for work at the required starting time.</w:t>
      </w:r>
    </w:p>
    <w:p w:rsidR="00C3632E" w:rsidRPr="006710F9" w:rsidRDefault="00C3632E">
      <w:pPr>
        <w:divId w:val="790123976"/>
        <w:rPr>
          <w:rFonts w:ascii="Verdana" w:hAnsi="Verdana" w:cs="Times New Roman"/>
          <w:sz w:val="20"/>
          <w:lang w:val="en"/>
        </w:rPr>
      </w:pPr>
    </w:p>
    <w:p w:rsidR="00C3632E" w:rsidRPr="006710F9" w:rsidRDefault="001020F4">
      <w:pPr>
        <w:divId w:val="790123976"/>
        <w:rPr>
          <w:rFonts w:ascii="Verdana" w:hAnsi="Verdana" w:cs="Times New Roman"/>
          <w:sz w:val="20"/>
          <w:lang w:val="en"/>
        </w:rPr>
      </w:pPr>
      <w:r w:rsidRPr="006710F9">
        <w:rPr>
          <w:rFonts w:ascii="Verdana" w:hAnsi="Verdana" w:cs="Times New Roman"/>
          <w:sz w:val="20"/>
          <w:lang w:val="en"/>
        </w:rPr>
        <w:t>11.2 Sunday - The rate for ordinary duty on Sunday will be 75 per cent on the ordinary-time rate of pay.</w:t>
      </w:r>
    </w:p>
    <w:p w:rsidR="00C3632E" w:rsidRPr="006710F9" w:rsidRDefault="00C3632E">
      <w:pPr>
        <w:divId w:val="790123976"/>
        <w:rPr>
          <w:rFonts w:ascii="Verdana" w:hAnsi="Verdana" w:cs="Times New Roman"/>
          <w:sz w:val="20"/>
          <w:lang w:val="en"/>
        </w:rPr>
      </w:pPr>
    </w:p>
    <w:p w:rsidR="000D43A2" w:rsidRPr="006710F9" w:rsidRDefault="001020F4">
      <w:pPr>
        <w:divId w:val="790123976"/>
        <w:rPr>
          <w:rFonts w:ascii="Verdana" w:hAnsi="Verdana" w:cs="Times New Roman"/>
          <w:sz w:val="20"/>
          <w:lang w:val="en"/>
        </w:rPr>
      </w:pPr>
      <w:r w:rsidRPr="006710F9">
        <w:rPr>
          <w:rFonts w:ascii="Verdana" w:hAnsi="Verdana" w:cs="Times New Roman"/>
          <w:sz w:val="20"/>
          <w:lang w:val="en"/>
        </w:rPr>
        <w:t>The rate for overtime duty on a Sunday will be double time with a minimum payment of 4 hours</w:t>
      </w:r>
      <w:r w:rsidR="000D43A2" w:rsidRPr="006710F9">
        <w:rPr>
          <w:rFonts w:ascii="Verdana" w:hAnsi="Verdana" w:cs="Times New Roman"/>
          <w:sz w:val="20"/>
          <w:lang w:val="en"/>
        </w:rPr>
        <w:t xml:space="preserve"> </w:t>
      </w:r>
      <w:r w:rsidRPr="006710F9">
        <w:rPr>
          <w:rFonts w:ascii="Verdana" w:hAnsi="Verdana" w:cs="Times New Roman"/>
          <w:sz w:val="20"/>
          <w:lang w:val="en"/>
        </w:rPr>
        <w:t>at such rate except for work which is continuous with ordinary duty.</w:t>
      </w:r>
    </w:p>
    <w:p w:rsidR="000D43A2" w:rsidRPr="006710F9" w:rsidRDefault="000D43A2">
      <w:pPr>
        <w:divId w:val="790123976"/>
        <w:rPr>
          <w:rFonts w:ascii="Verdana" w:hAnsi="Verdana" w:cs="Times New Roman"/>
          <w:sz w:val="20"/>
          <w:lang w:val="en"/>
        </w:rPr>
      </w:pPr>
    </w:p>
    <w:p w:rsidR="000D43A2" w:rsidRPr="006710F9" w:rsidRDefault="001020F4">
      <w:pPr>
        <w:divId w:val="790123976"/>
        <w:rPr>
          <w:rFonts w:ascii="Verdana" w:hAnsi="Verdana" w:cs="Times New Roman"/>
          <w:sz w:val="20"/>
          <w:lang w:val="en"/>
        </w:rPr>
      </w:pPr>
      <w:r w:rsidRPr="006710F9">
        <w:rPr>
          <w:rFonts w:ascii="Verdana" w:hAnsi="Verdana" w:cs="Times New Roman"/>
          <w:sz w:val="20"/>
          <w:lang w:val="en"/>
        </w:rPr>
        <w:t>11.3 Public Holidays - The following day or days on which they are observed as such will be holidays for the purposes of this award. All employees, other than casual employees, will be granted the following holidays without deduction of pay:</w:t>
      </w:r>
    </w:p>
    <w:p w:rsidR="000D43A2" w:rsidRPr="006710F9" w:rsidRDefault="000D43A2">
      <w:pPr>
        <w:divId w:val="790123976"/>
        <w:rPr>
          <w:rFonts w:ascii="Verdana" w:hAnsi="Verdana" w:cs="Times New Roman"/>
          <w:sz w:val="20"/>
          <w:lang w:val="en"/>
        </w:rPr>
      </w:pPr>
    </w:p>
    <w:p w:rsidR="00B03B64" w:rsidRPr="006710F9" w:rsidRDefault="001020F4">
      <w:pPr>
        <w:divId w:val="790123976"/>
        <w:rPr>
          <w:rFonts w:ascii="Verdana" w:hAnsi="Verdana" w:cs="Times New Roman"/>
          <w:sz w:val="20"/>
          <w:lang w:val="en"/>
        </w:rPr>
      </w:pPr>
      <w:r w:rsidRPr="006710F9">
        <w:rPr>
          <w:rFonts w:ascii="Verdana" w:hAnsi="Verdana" w:cs="Times New Roman"/>
          <w:sz w:val="20"/>
          <w:lang w:val="en"/>
        </w:rPr>
        <w:t>New Year's Day; Australia Day; Good Friday; Easter Monday; Anzac Day, Queen's Birthday; Eight Hour Day; Christmas Day; Boxing Day; the Picnic Day of the New South Wales Branch</w:t>
      </w:r>
      <w:r w:rsidR="00B03B64" w:rsidRPr="006710F9">
        <w:rPr>
          <w:rFonts w:ascii="Verdana" w:hAnsi="Verdana" w:cs="Times New Roman"/>
          <w:sz w:val="20"/>
          <w:lang w:val="en"/>
        </w:rPr>
        <w:t xml:space="preserve"> </w:t>
      </w:r>
      <w:r w:rsidRPr="006710F9">
        <w:rPr>
          <w:rFonts w:ascii="Verdana" w:hAnsi="Verdana" w:cs="Times New Roman"/>
          <w:sz w:val="20"/>
          <w:lang w:val="en"/>
        </w:rPr>
        <w:t xml:space="preserve">of the Union or the Picnic Day of the </w:t>
      </w:r>
      <w:smartTag w:uri="urn:schemas-microsoft-com:office:smarttags" w:element="City">
        <w:r w:rsidRPr="006710F9">
          <w:rPr>
            <w:rFonts w:ascii="Verdana" w:hAnsi="Verdana" w:cs="Times New Roman"/>
            <w:sz w:val="20"/>
            <w:lang w:val="en"/>
          </w:rPr>
          <w:t>Newcastle</w:t>
        </w:r>
      </w:smartTag>
      <w:r w:rsidRPr="006710F9">
        <w:rPr>
          <w:rFonts w:ascii="Verdana" w:hAnsi="Verdana" w:cs="Times New Roman"/>
          <w:sz w:val="20"/>
          <w:lang w:val="en"/>
        </w:rPr>
        <w:t xml:space="preserve"> and Northern Branch of the </w:t>
      </w:r>
      <w:smartTag w:uri="urn:schemas-microsoft-com:office:smarttags" w:element="place">
        <w:r w:rsidRPr="006710F9">
          <w:rPr>
            <w:rFonts w:ascii="Verdana" w:hAnsi="Verdana" w:cs="Times New Roman"/>
            <w:sz w:val="20"/>
            <w:lang w:val="en"/>
          </w:rPr>
          <w:t>Union</w:t>
        </w:r>
      </w:smartTag>
      <w:r w:rsidRPr="006710F9">
        <w:rPr>
          <w:rFonts w:ascii="Verdana" w:hAnsi="Verdana" w:cs="Times New Roman"/>
          <w:sz w:val="20"/>
          <w:lang w:val="en"/>
        </w:rPr>
        <w:t>; and any day proclaimed as a holiday for the State.</w:t>
      </w:r>
    </w:p>
    <w:p w:rsidR="00B03B64" w:rsidRPr="006710F9" w:rsidRDefault="00B03B64">
      <w:pPr>
        <w:divId w:val="790123976"/>
        <w:rPr>
          <w:rFonts w:ascii="Verdana" w:hAnsi="Verdana" w:cs="Times New Roman"/>
          <w:sz w:val="20"/>
          <w:lang w:val="en"/>
        </w:rPr>
      </w:pPr>
    </w:p>
    <w:p w:rsidR="00B03B64" w:rsidRPr="006710F9" w:rsidRDefault="001020F4">
      <w:pPr>
        <w:divId w:val="790123976"/>
        <w:rPr>
          <w:rFonts w:ascii="Verdana" w:hAnsi="Verdana" w:cs="Times New Roman"/>
          <w:sz w:val="20"/>
          <w:lang w:val="en"/>
        </w:rPr>
      </w:pPr>
      <w:r w:rsidRPr="006710F9">
        <w:rPr>
          <w:rFonts w:ascii="Verdana" w:hAnsi="Verdana" w:cs="Times New Roman"/>
          <w:sz w:val="20"/>
          <w:lang w:val="en"/>
        </w:rPr>
        <w:t>11.3.1 All time worked on any of these holidays will be paid for at the rate of double time and one-half with a minimum payment of 4 hours at such rate.</w:t>
      </w:r>
    </w:p>
    <w:p w:rsidR="00B03B64" w:rsidRPr="006710F9" w:rsidRDefault="00B03B64">
      <w:pPr>
        <w:divId w:val="790123976"/>
        <w:rPr>
          <w:rFonts w:ascii="Verdana" w:hAnsi="Verdana" w:cs="Times New Roman"/>
          <w:sz w:val="20"/>
          <w:lang w:val="en"/>
        </w:rPr>
      </w:pPr>
    </w:p>
    <w:p w:rsidR="00B03B64" w:rsidRPr="006710F9" w:rsidRDefault="001020F4">
      <w:pPr>
        <w:divId w:val="790123976"/>
        <w:rPr>
          <w:rFonts w:ascii="Verdana" w:hAnsi="Verdana" w:cs="Times New Roman"/>
          <w:sz w:val="20"/>
          <w:lang w:val="en"/>
        </w:rPr>
      </w:pPr>
      <w:r w:rsidRPr="006710F9">
        <w:rPr>
          <w:rFonts w:ascii="Verdana" w:hAnsi="Verdana" w:cs="Times New Roman"/>
          <w:sz w:val="20"/>
          <w:lang w:val="en"/>
        </w:rPr>
        <w:t>11.3.2 Any employee absent without leave on the working day immediately preceding or the working day immediately succeeding an award holiday or holidays will be liable to forfeit wages for the holiday as well as for the day of absence except where an employer is satisfied that the employee's absence was due to illness or other reasonable cause, in which case wages will not be forfeited.</w:t>
      </w:r>
    </w:p>
    <w:p w:rsidR="00B03B64" w:rsidRPr="006710F9" w:rsidRDefault="00B03B64">
      <w:pPr>
        <w:divId w:val="790123976"/>
        <w:rPr>
          <w:rFonts w:ascii="Verdana" w:hAnsi="Verdana" w:cs="Times New Roman"/>
          <w:sz w:val="20"/>
          <w:lang w:val="en"/>
        </w:rPr>
      </w:pPr>
    </w:p>
    <w:p w:rsidR="00B03B64" w:rsidRPr="006710F9" w:rsidRDefault="001020F4">
      <w:pPr>
        <w:divId w:val="790123976"/>
        <w:rPr>
          <w:rFonts w:ascii="Verdana" w:hAnsi="Verdana" w:cs="Times New Roman"/>
          <w:sz w:val="20"/>
          <w:lang w:val="en"/>
        </w:rPr>
      </w:pPr>
      <w:r w:rsidRPr="006710F9">
        <w:rPr>
          <w:rFonts w:ascii="Verdana" w:hAnsi="Verdana" w:cs="Times New Roman"/>
          <w:sz w:val="20"/>
          <w:lang w:val="en"/>
        </w:rPr>
        <w:t>11.3.3 If the employee is rostered off duty on the day a public holiday falls due, the rostered day off will be re-scheduled to another day. Provided that an employee through re-scheduling a rostered day off receives no more or no less public holiday hours than a full-time weekly employee working a flat 38 hours per week.</w:t>
      </w:r>
    </w:p>
    <w:p w:rsidR="00B03B64" w:rsidRPr="006710F9" w:rsidRDefault="00B03B64">
      <w:pPr>
        <w:divId w:val="790123976"/>
        <w:rPr>
          <w:rFonts w:ascii="Verdana" w:hAnsi="Verdana" w:cs="Times New Roman"/>
          <w:b/>
          <w:bCs/>
          <w:sz w:val="20"/>
          <w:lang w:val="en"/>
        </w:rPr>
      </w:pPr>
      <w:bookmarkStart w:id="10" w:name="13"/>
      <w:bookmarkEnd w:id="10"/>
    </w:p>
    <w:p w:rsidR="00B03B64" w:rsidRPr="006710F9" w:rsidRDefault="001020F4" w:rsidP="00B03B64">
      <w:pPr>
        <w:pStyle w:val="Level1"/>
        <w:divId w:val="790123976"/>
        <w:rPr>
          <w:rFonts w:ascii="Verdana" w:hAnsi="Verdana"/>
          <w:sz w:val="20"/>
          <w:lang w:val="en"/>
        </w:rPr>
      </w:pPr>
      <w:r w:rsidRPr="006710F9">
        <w:rPr>
          <w:rFonts w:ascii="Verdana" w:hAnsi="Verdana"/>
          <w:sz w:val="20"/>
          <w:lang w:val="en"/>
        </w:rPr>
        <w:t>12. Mixed Functions</w:t>
      </w:r>
    </w:p>
    <w:p w:rsidR="00B03B64" w:rsidRPr="006710F9" w:rsidRDefault="00B03B64">
      <w:pPr>
        <w:divId w:val="790123976"/>
        <w:rPr>
          <w:rFonts w:ascii="Verdana" w:hAnsi="Verdana" w:cs="Times New Roman"/>
          <w:sz w:val="20"/>
          <w:lang w:val="en"/>
        </w:rPr>
      </w:pPr>
    </w:p>
    <w:p w:rsidR="00B03B64" w:rsidRPr="006710F9" w:rsidRDefault="001020F4">
      <w:pPr>
        <w:divId w:val="790123976"/>
        <w:rPr>
          <w:rFonts w:ascii="Verdana" w:hAnsi="Verdana" w:cs="Times New Roman"/>
          <w:sz w:val="20"/>
          <w:lang w:val="en"/>
        </w:rPr>
      </w:pPr>
      <w:r w:rsidRPr="006710F9">
        <w:rPr>
          <w:rFonts w:ascii="Verdana" w:hAnsi="Verdana" w:cs="Times New Roman"/>
          <w:sz w:val="20"/>
          <w:lang w:val="en"/>
        </w:rPr>
        <w:t>12.1 An employee, who is required to perform on any day work for which a higher rate of wage than their ordinary classification is prescribed, will be paid as follows:</w:t>
      </w:r>
    </w:p>
    <w:p w:rsidR="00B03B64" w:rsidRPr="006710F9" w:rsidRDefault="00B03B64">
      <w:pPr>
        <w:divId w:val="790123976"/>
        <w:rPr>
          <w:rFonts w:ascii="Verdana" w:hAnsi="Verdana" w:cs="Times New Roman"/>
          <w:sz w:val="20"/>
          <w:lang w:val="en"/>
        </w:rPr>
      </w:pPr>
    </w:p>
    <w:p w:rsidR="00B03B64" w:rsidRPr="006710F9" w:rsidRDefault="001020F4">
      <w:pPr>
        <w:divId w:val="790123976"/>
        <w:rPr>
          <w:rFonts w:ascii="Verdana" w:hAnsi="Verdana" w:cs="Times New Roman"/>
          <w:sz w:val="20"/>
          <w:lang w:val="en"/>
        </w:rPr>
      </w:pPr>
      <w:r w:rsidRPr="006710F9">
        <w:rPr>
          <w:rFonts w:ascii="Verdana" w:hAnsi="Verdana" w:cs="Times New Roman"/>
          <w:sz w:val="20"/>
          <w:lang w:val="en"/>
        </w:rPr>
        <w:t>12.1.1 If an employee is required to perform such work for four hours or more, the employee will be paid for the day the higher (or highest, as the case may be) rate</w:t>
      </w:r>
      <w:r w:rsidR="00B03B64" w:rsidRPr="006710F9">
        <w:rPr>
          <w:rFonts w:ascii="Verdana" w:hAnsi="Verdana" w:cs="Times New Roman"/>
          <w:sz w:val="20"/>
          <w:lang w:val="en"/>
        </w:rPr>
        <w:t xml:space="preserve"> </w:t>
      </w:r>
      <w:r w:rsidRPr="006710F9">
        <w:rPr>
          <w:rFonts w:ascii="Verdana" w:hAnsi="Verdana" w:cs="Times New Roman"/>
          <w:sz w:val="20"/>
          <w:lang w:val="en"/>
        </w:rPr>
        <w:t>of wage prescribed for the work performed.</w:t>
      </w:r>
    </w:p>
    <w:p w:rsidR="00B03B64" w:rsidRPr="006710F9" w:rsidRDefault="00B03B64">
      <w:pPr>
        <w:divId w:val="790123976"/>
        <w:rPr>
          <w:rFonts w:ascii="Verdana" w:hAnsi="Verdana" w:cs="Times New Roman"/>
          <w:sz w:val="20"/>
          <w:lang w:val="en"/>
        </w:rPr>
      </w:pPr>
    </w:p>
    <w:p w:rsidR="00B03B64" w:rsidRPr="006710F9" w:rsidRDefault="001020F4">
      <w:pPr>
        <w:divId w:val="790123976"/>
        <w:rPr>
          <w:rFonts w:ascii="Verdana" w:hAnsi="Verdana" w:cs="Times New Roman"/>
          <w:sz w:val="20"/>
          <w:lang w:val="en"/>
        </w:rPr>
      </w:pPr>
      <w:r w:rsidRPr="006710F9">
        <w:rPr>
          <w:rFonts w:ascii="Verdana" w:hAnsi="Verdana" w:cs="Times New Roman"/>
          <w:sz w:val="20"/>
          <w:lang w:val="en"/>
        </w:rPr>
        <w:t>12.1.2 If an employee is required to perform such work for two hours or more but for less than four hours, the employee will be paid for one half day the higher (or highest, as the case may be) rate of wage prescribed for the work performed.</w:t>
      </w:r>
    </w:p>
    <w:p w:rsidR="00B03B64" w:rsidRPr="006710F9" w:rsidRDefault="00B03B64">
      <w:pPr>
        <w:divId w:val="790123976"/>
        <w:rPr>
          <w:rFonts w:ascii="Verdana" w:hAnsi="Verdana" w:cs="Times New Roman"/>
          <w:sz w:val="20"/>
          <w:lang w:val="en"/>
        </w:rPr>
      </w:pPr>
    </w:p>
    <w:p w:rsidR="00B03B64" w:rsidRPr="006710F9" w:rsidRDefault="001020F4">
      <w:pPr>
        <w:divId w:val="790123976"/>
        <w:rPr>
          <w:rFonts w:ascii="Verdana" w:hAnsi="Verdana" w:cs="Times New Roman"/>
          <w:sz w:val="20"/>
          <w:lang w:val="en"/>
        </w:rPr>
      </w:pPr>
      <w:r w:rsidRPr="006710F9">
        <w:rPr>
          <w:rFonts w:ascii="Verdana" w:hAnsi="Verdana" w:cs="Times New Roman"/>
          <w:sz w:val="20"/>
          <w:lang w:val="en"/>
        </w:rPr>
        <w:t>12.1.3 If an employee is required to perform such work for less than two hours, the employee will be paid the higher (or highest, as the case may be) rate of wage prescribed for the time actually occupied on such work.</w:t>
      </w:r>
    </w:p>
    <w:p w:rsidR="00B03B64" w:rsidRPr="006710F9" w:rsidRDefault="00B03B64">
      <w:pPr>
        <w:divId w:val="790123976"/>
        <w:rPr>
          <w:rFonts w:ascii="Verdana" w:hAnsi="Verdana" w:cs="Times New Roman"/>
          <w:sz w:val="20"/>
          <w:lang w:val="en"/>
        </w:rPr>
      </w:pPr>
    </w:p>
    <w:p w:rsidR="00B03B64" w:rsidRPr="006710F9" w:rsidRDefault="001020F4">
      <w:pPr>
        <w:divId w:val="790123976"/>
        <w:rPr>
          <w:rFonts w:ascii="Verdana" w:hAnsi="Verdana" w:cs="Times New Roman"/>
          <w:sz w:val="20"/>
          <w:lang w:val="en"/>
        </w:rPr>
      </w:pPr>
      <w:r w:rsidRPr="006710F9">
        <w:rPr>
          <w:rFonts w:ascii="Verdana" w:hAnsi="Verdana" w:cs="Times New Roman"/>
          <w:sz w:val="20"/>
          <w:lang w:val="en"/>
        </w:rPr>
        <w:t>Provided that no additional payment under this subclause need be made to an employee who is required to perform, on any day, such higher paid work for not more than 30 minutes because of the failure of another employee to be present at work.</w:t>
      </w:r>
    </w:p>
    <w:p w:rsidR="00B03B64" w:rsidRPr="006710F9" w:rsidRDefault="00B03B64">
      <w:pPr>
        <w:divId w:val="790123976"/>
        <w:rPr>
          <w:rFonts w:ascii="Verdana" w:hAnsi="Verdana" w:cs="Times New Roman"/>
          <w:sz w:val="20"/>
          <w:lang w:val="en"/>
        </w:rPr>
      </w:pPr>
    </w:p>
    <w:p w:rsidR="00B03B64" w:rsidRPr="006710F9" w:rsidRDefault="001020F4">
      <w:pPr>
        <w:divId w:val="790123976"/>
        <w:rPr>
          <w:rFonts w:ascii="Verdana" w:hAnsi="Verdana" w:cs="Times New Roman"/>
          <w:sz w:val="20"/>
          <w:lang w:val="en"/>
        </w:rPr>
      </w:pPr>
      <w:r w:rsidRPr="006710F9">
        <w:rPr>
          <w:rFonts w:ascii="Verdana" w:hAnsi="Verdana" w:cs="Times New Roman"/>
          <w:sz w:val="20"/>
          <w:lang w:val="en"/>
        </w:rPr>
        <w:t>12.2 An employee who is required to perform, on any day, work for which a lower rate of wage than that of their ordinary classification is prescribed, will suffer no reduction in pay in consequence thereof.</w:t>
      </w:r>
    </w:p>
    <w:p w:rsidR="00B03B64" w:rsidRPr="006710F9" w:rsidRDefault="00B03B64">
      <w:pPr>
        <w:divId w:val="790123976"/>
        <w:rPr>
          <w:rFonts w:ascii="Verdana" w:hAnsi="Verdana" w:cs="Times New Roman"/>
          <w:sz w:val="20"/>
          <w:lang w:val="en"/>
        </w:rPr>
      </w:pPr>
    </w:p>
    <w:p w:rsidR="00B03B64" w:rsidRPr="006710F9" w:rsidRDefault="001020F4">
      <w:pPr>
        <w:divId w:val="790123976"/>
        <w:rPr>
          <w:rFonts w:ascii="Verdana" w:hAnsi="Verdana" w:cs="Times New Roman"/>
          <w:sz w:val="20"/>
          <w:lang w:val="en"/>
        </w:rPr>
      </w:pPr>
      <w:r w:rsidRPr="006710F9">
        <w:rPr>
          <w:rFonts w:ascii="Verdana" w:hAnsi="Verdana" w:cs="Times New Roman"/>
          <w:sz w:val="20"/>
          <w:lang w:val="en"/>
        </w:rPr>
        <w:t>12.3 Provided that whilst an employee is being trained to perform duties at a higher level, this clause will not apply.</w:t>
      </w:r>
    </w:p>
    <w:p w:rsidR="00B03B64" w:rsidRPr="006710F9" w:rsidRDefault="00B03B64">
      <w:pPr>
        <w:divId w:val="790123976"/>
        <w:rPr>
          <w:rFonts w:ascii="Verdana" w:hAnsi="Verdana" w:cs="Times New Roman"/>
          <w:sz w:val="20"/>
          <w:lang w:val="en"/>
        </w:rPr>
      </w:pPr>
    </w:p>
    <w:p w:rsidR="00F12765" w:rsidRPr="006710F9" w:rsidRDefault="001020F4" w:rsidP="00F12765">
      <w:pPr>
        <w:pStyle w:val="Level1"/>
        <w:divId w:val="790123976"/>
        <w:rPr>
          <w:rFonts w:ascii="Verdana" w:hAnsi="Verdana"/>
          <w:sz w:val="20"/>
          <w:lang w:val="en"/>
        </w:rPr>
      </w:pPr>
      <w:bookmarkStart w:id="11" w:name="14"/>
      <w:bookmarkEnd w:id="11"/>
      <w:r w:rsidRPr="006710F9">
        <w:rPr>
          <w:rFonts w:ascii="Verdana" w:hAnsi="Verdana"/>
          <w:sz w:val="20"/>
          <w:lang w:val="en"/>
        </w:rPr>
        <w:t>13. Wages</w:t>
      </w:r>
    </w:p>
    <w:p w:rsidR="00F12765" w:rsidRPr="006710F9" w:rsidRDefault="00F12765">
      <w:pPr>
        <w:divId w:val="790123976"/>
        <w:rPr>
          <w:rFonts w:ascii="Verdana" w:hAnsi="Verdana" w:cs="Times New Roman"/>
          <w:b/>
          <w:bCs/>
          <w:sz w:val="20"/>
          <w:lang w:val="en"/>
        </w:rPr>
      </w:pPr>
    </w:p>
    <w:p w:rsidR="00F12765" w:rsidRPr="006710F9" w:rsidRDefault="001020F4">
      <w:pPr>
        <w:divId w:val="790123976"/>
        <w:rPr>
          <w:rFonts w:ascii="Verdana" w:hAnsi="Verdana" w:cs="Times New Roman"/>
          <w:sz w:val="20"/>
          <w:lang w:val="en"/>
        </w:rPr>
      </w:pPr>
      <w:r w:rsidRPr="006710F9">
        <w:rPr>
          <w:rFonts w:ascii="Verdana" w:hAnsi="Verdana" w:cs="Times New Roman"/>
          <w:sz w:val="20"/>
          <w:lang w:val="en"/>
        </w:rPr>
        <w:t>13.1 The minimum rates of pay for weekly employees are as set out in Table 1 of Part B for each skill level.</w:t>
      </w:r>
    </w:p>
    <w:p w:rsidR="00F12765" w:rsidRPr="006710F9" w:rsidRDefault="00F12765">
      <w:pPr>
        <w:divId w:val="790123976"/>
        <w:rPr>
          <w:rFonts w:ascii="Verdana" w:hAnsi="Verdana" w:cs="Times New Roman"/>
          <w:sz w:val="20"/>
          <w:lang w:val="en"/>
        </w:rPr>
      </w:pPr>
    </w:p>
    <w:p w:rsidR="00F12765" w:rsidRPr="006710F9" w:rsidRDefault="001020F4">
      <w:pPr>
        <w:divId w:val="790123976"/>
        <w:rPr>
          <w:rFonts w:ascii="Verdana" w:hAnsi="Verdana" w:cs="Times New Roman"/>
          <w:sz w:val="20"/>
          <w:lang w:val="en"/>
        </w:rPr>
      </w:pPr>
      <w:r w:rsidRPr="006710F9">
        <w:rPr>
          <w:rFonts w:ascii="Verdana" w:hAnsi="Verdana" w:cs="Times New Roman"/>
          <w:sz w:val="20"/>
          <w:lang w:val="en"/>
        </w:rPr>
        <w:t>13.2 The rates of pay in this award include the adjustments payable under the State Wage Case 2005. These adjustments may be offset against:</w:t>
      </w:r>
    </w:p>
    <w:p w:rsidR="00F12765" w:rsidRPr="006710F9" w:rsidRDefault="00F12765">
      <w:pPr>
        <w:divId w:val="790123976"/>
        <w:rPr>
          <w:rFonts w:ascii="Verdana" w:hAnsi="Verdana" w:cs="Times New Roman"/>
          <w:sz w:val="20"/>
          <w:lang w:val="en"/>
        </w:rPr>
      </w:pPr>
    </w:p>
    <w:p w:rsidR="00F12765" w:rsidRPr="006710F9" w:rsidRDefault="001020F4">
      <w:pPr>
        <w:divId w:val="790123976"/>
        <w:rPr>
          <w:rFonts w:ascii="Verdana" w:hAnsi="Verdana" w:cs="Times New Roman"/>
          <w:sz w:val="20"/>
          <w:lang w:val="en"/>
        </w:rPr>
      </w:pPr>
      <w:r w:rsidRPr="006710F9">
        <w:rPr>
          <w:rFonts w:ascii="Verdana" w:hAnsi="Verdana" w:cs="Times New Roman"/>
          <w:sz w:val="20"/>
          <w:lang w:val="en"/>
        </w:rPr>
        <w:t>(i) any equivalent over-award payments; and/or</w:t>
      </w:r>
    </w:p>
    <w:p w:rsidR="00F12765" w:rsidRPr="006710F9" w:rsidRDefault="00F12765">
      <w:pPr>
        <w:divId w:val="790123976"/>
        <w:rPr>
          <w:rFonts w:ascii="Verdana" w:hAnsi="Verdana" w:cs="Times New Roman"/>
          <w:sz w:val="20"/>
          <w:lang w:val="en"/>
        </w:rPr>
      </w:pPr>
    </w:p>
    <w:p w:rsidR="00F12765" w:rsidRPr="006710F9" w:rsidRDefault="001020F4">
      <w:pPr>
        <w:divId w:val="790123976"/>
        <w:rPr>
          <w:rFonts w:ascii="Verdana" w:hAnsi="Verdana" w:cs="Times New Roman"/>
          <w:sz w:val="20"/>
          <w:lang w:val="en"/>
        </w:rPr>
      </w:pPr>
      <w:r w:rsidRPr="006710F9">
        <w:rPr>
          <w:rFonts w:ascii="Verdana" w:hAnsi="Verdana" w:cs="Times New Roman"/>
          <w:sz w:val="20"/>
          <w:lang w:val="en"/>
        </w:rPr>
        <w:t>(ii) award increases since 29 May 1991 other than safety net, State Wage Case and minimum rates adjustments.</w:t>
      </w:r>
    </w:p>
    <w:p w:rsidR="00F12765" w:rsidRPr="006710F9" w:rsidRDefault="00F12765">
      <w:pPr>
        <w:divId w:val="790123976"/>
        <w:rPr>
          <w:rFonts w:ascii="Verdana" w:hAnsi="Verdana" w:cs="Times New Roman"/>
          <w:sz w:val="20"/>
          <w:lang w:val="en"/>
        </w:rPr>
      </w:pPr>
    </w:p>
    <w:p w:rsidR="00D46A7A" w:rsidRPr="006710F9" w:rsidRDefault="001020F4">
      <w:pPr>
        <w:divId w:val="790123976"/>
        <w:rPr>
          <w:rFonts w:ascii="Verdana" w:hAnsi="Verdana" w:cs="Times New Roman"/>
          <w:sz w:val="20"/>
          <w:lang w:val="en"/>
        </w:rPr>
      </w:pPr>
      <w:r w:rsidRPr="006710F9">
        <w:rPr>
          <w:rFonts w:ascii="Verdana" w:hAnsi="Verdana" w:cs="Times New Roman"/>
          <w:sz w:val="20"/>
          <w:lang w:val="en"/>
        </w:rPr>
        <w:t>13.3 In 1990 the Poultry Industry Preparation Wages (State) Award was made to establish relativities based on the Metal Industry Tradesperson as follows:</w:t>
      </w:r>
    </w:p>
    <w:p w:rsidR="00D46A7A" w:rsidRPr="006710F9" w:rsidRDefault="00D46A7A">
      <w:pPr>
        <w:divId w:val="790123976"/>
        <w:rPr>
          <w:rFonts w:ascii="Verdana" w:hAnsi="Verdana" w:cs="Times New Roman"/>
          <w:sz w:val="20"/>
          <w:lang w:val="en"/>
        </w:rPr>
      </w:pPr>
    </w:p>
    <w:tbl>
      <w:tblPr>
        <w:tblStyle w:val="TableGrid"/>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35"/>
        <w:gridCol w:w="3505"/>
      </w:tblGrid>
      <w:tr w:rsidR="007A05D1" w:rsidRPr="006710F9" w:rsidTr="006710F9">
        <w:trPr>
          <w:divId w:val="790123976"/>
        </w:trPr>
        <w:tc>
          <w:tcPr>
            <w:tcW w:w="3935" w:type="dxa"/>
          </w:tcPr>
          <w:p w:rsidR="007A05D1" w:rsidRPr="006710F9" w:rsidRDefault="007A05D1" w:rsidP="00BE19FC">
            <w:pPr>
              <w:rPr>
                <w:rFonts w:ascii="Verdana" w:hAnsi="Verdana" w:cs="Times New Roman"/>
                <w:sz w:val="20"/>
                <w:lang w:val="en"/>
              </w:rPr>
            </w:pPr>
            <w:r w:rsidRPr="006710F9">
              <w:rPr>
                <w:rFonts w:ascii="Verdana" w:hAnsi="Verdana" w:cs="Times New Roman"/>
                <w:sz w:val="20"/>
                <w:lang w:val="en"/>
              </w:rPr>
              <w:t>for Level 1</w:t>
            </w:r>
          </w:p>
        </w:tc>
        <w:tc>
          <w:tcPr>
            <w:tcW w:w="3505" w:type="dxa"/>
          </w:tcPr>
          <w:p w:rsidR="007A05D1" w:rsidRPr="006710F9" w:rsidRDefault="007A05D1" w:rsidP="00BE19FC">
            <w:pPr>
              <w:rPr>
                <w:rFonts w:ascii="Verdana" w:hAnsi="Verdana" w:cs="Times New Roman"/>
                <w:sz w:val="20"/>
                <w:lang w:val="en"/>
              </w:rPr>
            </w:pPr>
            <w:r w:rsidRPr="006710F9">
              <w:rPr>
                <w:rFonts w:ascii="Verdana" w:hAnsi="Verdana" w:cs="Times New Roman"/>
                <w:sz w:val="20"/>
                <w:lang w:val="en"/>
              </w:rPr>
              <w:t>82.6%;</w:t>
            </w:r>
          </w:p>
        </w:tc>
      </w:tr>
      <w:tr w:rsidR="007A05D1" w:rsidRPr="006710F9" w:rsidTr="006710F9">
        <w:trPr>
          <w:divId w:val="790123976"/>
        </w:trPr>
        <w:tc>
          <w:tcPr>
            <w:tcW w:w="3935" w:type="dxa"/>
          </w:tcPr>
          <w:p w:rsidR="007A05D1" w:rsidRPr="006710F9" w:rsidRDefault="007A05D1" w:rsidP="00BE19FC">
            <w:pPr>
              <w:rPr>
                <w:rFonts w:ascii="Verdana" w:hAnsi="Verdana" w:cs="Times New Roman"/>
                <w:sz w:val="20"/>
                <w:lang w:val="en"/>
              </w:rPr>
            </w:pPr>
            <w:r w:rsidRPr="006710F9">
              <w:rPr>
                <w:rFonts w:ascii="Verdana" w:hAnsi="Verdana" w:cs="Times New Roman"/>
                <w:sz w:val="20"/>
                <w:lang w:val="en"/>
              </w:rPr>
              <w:t>Level 2</w:t>
            </w:r>
          </w:p>
        </w:tc>
        <w:tc>
          <w:tcPr>
            <w:tcW w:w="3505" w:type="dxa"/>
          </w:tcPr>
          <w:p w:rsidR="007A05D1" w:rsidRPr="006710F9" w:rsidRDefault="007A05D1" w:rsidP="00BE19FC">
            <w:pPr>
              <w:rPr>
                <w:rFonts w:ascii="Verdana" w:hAnsi="Verdana" w:cs="Times New Roman"/>
                <w:sz w:val="20"/>
                <w:lang w:val="en"/>
              </w:rPr>
            </w:pPr>
            <w:r w:rsidRPr="006710F9">
              <w:rPr>
                <w:rFonts w:ascii="Verdana" w:hAnsi="Verdana" w:cs="Times New Roman"/>
                <w:sz w:val="20"/>
                <w:lang w:val="en"/>
              </w:rPr>
              <w:t>86.6%;</w:t>
            </w:r>
          </w:p>
        </w:tc>
      </w:tr>
      <w:tr w:rsidR="007A05D1" w:rsidRPr="006710F9" w:rsidTr="006710F9">
        <w:trPr>
          <w:divId w:val="790123976"/>
        </w:trPr>
        <w:tc>
          <w:tcPr>
            <w:tcW w:w="3935" w:type="dxa"/>
          </w:tcPr>
          <w:p w:rsidR="007A05D1" w:rsidRPr="006710F9" w:rsidRDefault="007A05D1" w:rsidP="00BE19FC">
            <w:pPr>
              <w:rPr>
                <w:rFonts w:ascii="Verdana" w:hAnsi="Verdana" w:cs="Times New Roman"/>
                <w:sz w:val="20"/>
                <w:lang w:val="en"/>
              </w:rPr>
            </w:pPr>
            <w:r w:rsidRPr="006710F9">
              <w:rPr>
                <w:rFonts w:ascii="Verdana" w:hAnsi="Verdana" w:cs="Times New Roman"/>
                <w:sz w:val="20"/>
                <w:lang w:val="en"/>
              </w:rPr>
              <w:t>Level 3</w:t>
            </w:r>
          </w:p>
        </w:tc>
        <w:tc>
          <w:tcPr>
            <w:tcW w:w="3505" w:type="dxa"/>
          </w:tcPr>
          <w:p w:rsidR="007A05D1" w:rsidRPr="006710F9" w:rsidRDefault="007A05D1" w:rsidP="00BE19FC">
            <w:pPr>
              <w:rPr>
                <w:rFonts w:ascii="Verdana" w:hAnsi="Verdana" w:cs="Times New Roman"/>
                <w:sz w:val="20"/>
                <w:lang w:val="en"/>
              </w:rPr>
            </w:pPr>
            <w:r w:rsidRPr="006710F9">
              <w:rPr>
                <w:rFonts w:ascii="Verdana" w:hAnsi="Verdana" w:cs="Times New Roman"/>
                <w:sz w:val="20"/>
                <w:lang w:val="en"/>
              </w:rPr>
              <w:t>88.6%;</w:t>
            </w:r>
          </w:p>
        </w:tc>
      </w:tr>
      <w:tr w:rsidR="007A05D1" w:rsidRPr="006710F9" w:rsidTr="006710F9">
        <w:trPr>
          <w:divId w:val="790123976"/>
        </w:trPr>
        <w:tc>
          <w:tcPr>
            <w:tcW w:w="3935" w:type="dxa"/>
          </w:tcPr>
          <w:p w:rsidR="007A05D1" w:rsidRPr="006710F9" w:rsidRDefault="007A05D1" w:rsidP="00BE19FC">
            <w:pPr>
              <w:rPr>
                <w:rFonts w:ascii="Verdana" w:hAnsi="Verdana" w:cs="Times New Roman"/>
                <w:sz w:val="20"/>
                <w:lang w:val="en"/>
              </w:rPr>
            </w:pPr>
            <w:r w:rsidRPr="006710F9">
              <w:rPr>
                <w:rFonts w:ascii="Verdana" w:hAnsi="Verdana" w:cs="Times New Roman"/>
                <w:sz w:val="20"/>
                <w:lang w:val="en"/>
              </w:rPr>
              <w:t>Level 4</w:t>
            </w:r>
          </w:p>
        </w:tc>
        <w:tc>
          <w:tcPr>
            <w:tcW w:w="3505" w:type="dxa"/>
          </w:tcPr>
          <w:p w:rsidR="007A05D1" w:rsidRPr="006710F9" w:rsidRDefault="007A05D1" w:rsidP="00BE19FC">
            <w:pPr>
              <w:rPr>
                <w:rFonts w:ascii="Verdana" w:hAnsi="Verdana" w:cs="Times New Roman"/>
                <w:sz w:val="20"/>
                <w:lang w:val="en"/>
              </w:rPr>
            </w:pPr>
            <w:r w:rsidRPr="006710F9">
              <w:rPr>
                <w:rFonts w:ascii="Verdana" w:hAnsi="Verdana" w:cs="Times New Roman"/>
                <w:sz w:val="20"/>
                <w:lang w:val="en"/>
              </w:rPr>
              <w:t>90.6%;</w:t>
            </w:r>
          </w:p>
        </w:tc>
      </w:tr>
      <w:tr w:rsidR="007A05D1" w:rsidRPr="006710F9" w:rsidTr="006710F9">
        <w:trPr>
          <w:divId w:val="790123976"/>
        </w:trPr>
        <w:tc>
          <w:tcPr>
            <w:tcW w:w="3935" w:type="dxa"/>
          </w:tcPr>
          <w:p w:rsidR="007A05D1" w:rsidRPr="006710F9" w:rsidRDefault="007A05D1" w:rsidP="00BE19FC">
            <w:pPr>
              <w:rPr>
                <w:rFonts w:ascii="Verdana" w:hAnsi="Verdana" w:cs="Times New Roman"/>
                <w:sz w:val="20"/>
                <w:lang w:val="en"/>
              </w:rPr>
            </w:pPr>
            <w:r w:rsidRPr="006710F9">
              <w:rPr>
                <w:rFonts w:ascii="Verdana" w:hAnsi="Verdana" w:cs="Times New Roman"/>
                <w:sz w:val="20"/>
                <w:lang w:val="en"/>
              </w:rPr>
              <w:t>Level 5</w:t>
            </w:r>
          </w:p>
        </w:tc>
        <w:tc>
          <w:tcPr>
            <w:tcW w:w="3505" w:type="dxa"/>
          </w:tcPr>
          <w:p w:rsidR="007A05D1" w:rsidRPr="006710F9" w:rsidRDefault="007A05D1" w:rsidP="00BE19FC">
            <w:pPr>
              <w:rPr>
                <w:rFonts w:ascii="Verdana" w:hAnsi="Verdana" w:cs="Times New Roman"/>
                <w:sz w:val="20"/>
                <w:lang w:val="en"/>
              </w:rPr>
            </w:pPr>
            <w:r w:rsidRPr="006710F9">
              <w:rPr>
                <w:rFonts w:ascii="Verdana" w:hAnsi="Verdana" w:cs="Times New Roman"/>
                <w:sz w:val="20"/>
                <w:lang w:val="en"/>
              </w:rPr>
              <w:t>92.6%;</w:t>
            </w:r>
          </w:p>
        </w:tc>
      </w:tr>
      <w:tr w:rsidR="007A05D1" w:rsidRPr="006710F9" w:rsidTr="006710F9">
        <w:trPr>
          <w:divId w:val="790123976"/>
        </w:trPr>
        <w:tc>
          <w:tcPr>
            <w:tcW w:w="3935" w:type="dxa"/>
          </w:tcPr>
          <w:p w:rsidR="007A05D1" w:rsidRPr="006710F9" w:rsidRDefault="007A05D1" w:rsidP="00BE19FC">
            <w:pPr>
              <w:rPr>
                <w:rFonts w:ascii="Verdana" w:hAnsi="Verdana" w:cs="Times New Roman"/>
                <w:sz w:val="20"/>
                <w:lang w:val="en"/>
              </w:rPr>
            </w:pPr>
            <w:r w:rsidRPr="006710F9">
              <w:rPr>
                <w:rFonts w:ascii="Verdana" w:hAnsi="Verdana" w:cs="Times New Roman"/>
                <w:sz w:val="20"/>
                <w:lang w:val="en"/>
              </w:rPr>
              <w:t>Level 6</w:t>
            </w:r>
          </w:p>
        </w:tc>
        <w:tc>
          <w:tcPr>
            <w:tcW w:w="3505" w:type="dxa"/>
          </w:tcPr>
          <w:p w:rsidR="007A05D1" w:rsidRPr="006710F9" w:rsidRDefault="007A05D1" w:rsidP="00BE19FC">
            <w:pPr>
              <w:rPr>
                <w:rFonts w:ascii="Verdana" w:hAnsi="Verdana" w:cs="Times New Roman"/>
                <w:sz w:val="20"/>
                <w:lang w:val="en"/>
              </w:rPr>
            </w:pPr>
            <w:r w:rsidRPr="006710F9">
              <w:rPr>
                <w:rFonts w:ascii="Verdana" w:hAnsi="Verdana" w:cs="Times New Roman"/>
                <w:sz w:val="20"/>
                <w:lang w:val="en"/>
              </w:rPr>
              <w:t>100%.</w:t>
            </w:r>
          </w:p>
        </w:tc>
      </w:tr>
    </w:tbl>
    <w:p w:rsidR="00B76EF8" w:rsidRPr="006710F9" w:rsidRDefault="00B76EF8">
      <w:pPr>
        <w:divId w:val="790123976"/>
        <w:rPr>
          <w:rFonts w:ascii="Verdana" w:hAnsi="Verdana" w:cs="Times New Roman"/>
          <w:sz w:val="20"/>
          <w:lang w:val="en"/>
        </w:rPr>
      </w:pPr>
    </w:p>
    <w:p w:rsidR="00D46A7A" w:rsidRPr="006710F9" w:rsidRDefault="001020F4">
      <w:pPr>
        <w:divId w:val="790123976"/>
        <w:rPr>
          <w:rFonts w:ascii="Verdana" w:hAnsi="Verdana" w:cs="Times New Roman"/>
          <w:sz w:val="20"/>
          <w:lang w:val="en"/>
        </w:rPr>
      </w:pPr>
      <w:r w:rsidRPr="006710F9">
        <w:rPr>
          <w:rFonts w:ascii="Verdana" w:hAnsi="Verdana" w:cs="Times New Roman"/>
          <w:sz w:val="20"/>
          <w:lang w:val="en"/>
        </w:rPr>
        <w:t>The parties acknowledge the need for appropriate relativities to be maintained in the industry award in the future.</w:t>
      </w:r>
    </w:p>
    <w:p w:rsidR="00D46A7A" w:rsidRPr="006710F9" w:rsidRDefault="00D46A7A">
      <w:pPr>
        <w:divId w:val="790123976"/>
        <w:rPr>
          <w:rFonts w:ascii="Verdana" w:hAnsi="Verdana" w:cs="Times New Roman"/>
          <w:sz w:val="20"/>
          <w:lang w:val="en"/>
        </w:rPr>
      </w:pPr>
    </w:p>
    <w:p w:rsidR="003E0CF2" w:rsidRPr="006710F9" w:rsidRDefault="001020F4">
      <w:pPr>
        <w:divId w:val="790123976"/>
        <w:rPr>
          <w:rFonts w:ascii="Verdana" w:hAnsi="Verdana" w:cs="Times New Roman"/>
          <w:sz w:val="20"/>
          <w:lang w:val="en"/>
        </w:rPr>
      </w:pPr>
      <w:r w:rsidRPr="006710F9">
        <w:rPr>
          <w:rFonts w:ascii="Verdana" w:hAnsi="Verdana" w:cs="Times New Roman"/>
          <w:sz w:val="20"/>
          <w:lang w:val="en"/>
        </w:rPr>
        <w:t>13.4 Junior Employees will be paid the following percentages of the classification for the job they perform:</w:t>
      </w:r>
    </w:p>
    <w:p w:rsidR="003E0CF2" w:rsidRPr="006710F9" w:rsidRDefault="003E0CF2">
      <w:pPr>
        <w:divId w:val="790123976"/>
        <w:rPr>
          <w:rFonts w:ascii="Verdana" w:hAnsi="Verdana" w:cs="Times New Roman"/>
          <w:sz w:val="20"/>
          <w:lang w:val="en"/>
        </w:rPr>
      </w:pPr>
    </w:p>
    <w:p w:rsidR="003E0CF2" w:rsidRPr="006710F9" w:rsidRDefault="001020F4">
      <w:pPr>
        <w:divId w:val="790123976"/>
        <w:rPr>
          <w:rFonts w:ascii="Verdana" w:hAnsi="Verdana" w:cs="Times New Roman"/>
          <w:sz w:val="20"/>
          <w:lang w:val="en"/>
        </w:rPr>
      </w:pPr>
      <w:r w:rsidRPr="006710F9">
        <w:rPr>
          <w:rFonts w:ascii="Verdana" w:hAnsi="Verdana" w:cs="Times New Roman"/>
          <w:sz w:val="20"/>
          <w:lang w:val="en"/>
        </w:rPr>
        <w:t>16 years - 60 per cent.</w:t>
      </w:r>
    </w:p>
    <w:p w:rsidR="003E0CF2" w:rsidRPr="006710F9" w:rsidRDefault="001020F4">
      <w:pPr>
        <w:divId w:val="790123976"/>
        <w:rPr>
          <w:rFonts w:ascii="Verdana" w:hAnsi="Verdana" w:cs="Times New Roman"/>
          <w:sz w:val="20"/>
          <w:lang w:val="en"/>
        </w:rPr>
      </w:pPr>
      <w:r w:rsidRPr="006710F9">
        <w:rPr>
          <w:rFonts w:ascii="Verdana" w:hAnsi="Verdana" w:cs="Times New Roman"/>
          <w:sz w:val="20"/>
          <w:lang w:val="en"/>
        </w:rPr>
        <w:t>17 years - 65 per cent.</w:t>
      </w:r>
    </w:p>
    <w:p w:rsidR="003E0CF2" w:rsidRPr="006710F9" w:rsidRDefault="001020F4">
      <w:pPr>
        <w:divId w:val="790123976"/>
        <w:rPr>
          <w:rFonts w:ascii="Verdana" w:hAnsi="Verdana" w:cs="Times New Roman"/>
          <w:sz w:val="20"/>
          <w:lang w:val="en"/>
        </w:rPr>
      </w:pPr>
      <w:r w:rsidRPr="006710F9">
        <w:rPr>
          <w:rFonts w:ascii="Verdana" w:hAnsi="Verdana" w:cs="Times New Roman"/>
          <w:sz w:val="20"/>
          <w:lang w:val="en"/>
        </w:rPr>
        <w:t>18 years - 70 per cent.</w:t>
      </w:r>
    </w:p>
    <w:p w:rsidR="003E0CF2" w:rsidRPr="006710F9" w:rsidRDefault="001020F4">
      <w:pPr>
        <w:divId w:val="790123976"/>
        <w:rPr>
          <w:rFonts w:ascii="Verdana" w:hAnsi="Verdana" w:cs="Times New Roman"/>
          <w:sz w:val="20"/>
          <w:lang w:val="en"/>
        </w:rPr>
      </w:pPr>
      <w:r w:rsidRPr="006710F9">
        <w:rPr>
          <w:rFonts w:ascii="Verdana" w:hAnsi="Verdana" w:cs="Times New Roman"/>
          <w:sz w:val="20"/>
          <w:lang w:val="en"/>
        </w:rPr>
        <w:t>19 years - 80 per cent.</w:t>
      </w:r>
    </w:p>
    <w:p w:rsidR="003E0CF2" w:rsidRPr="006710F9" w:rsidRDefault="001020F4">
      <w:pPr>
        <w:divId w:val="790123976"/>
        <w:rPr>
          <w:rFonts w:ascii="Verdana" w:hAnsi="Verdana" w:cs="Times New Roman"/>
          <w:sz w:val="20"/>
          <w:lang w:val="en"/>
        </w:rPr>
      </w:pPr>
      <w:r w:rsidRPr="006710F9">
        <w:rPr>
          <w:rFonts w:ascii="Verdana" w:hAnsi="Verdana" w:cs="Times New Roman"/>
          <w:sz w:val="20"/>
          <w:lang w:val="en"/>
        </w:rPr>
        <w:t>20 years - 90 per cent.</w:t>
      </w:r>
    </w:p>
    <w:p w:rsidR="003E0CF2" w:rsidRPr="006710F9" w:rsidRDefault="003E0CF2">
      <w:pPr>
        <w:divId w:val="790123976"/>
        <w:rPr>
          <w:rFonts w:ascii="Verdana" w:hAnsi="Verdana" w:cs="Times New Roman"/>
          <w:sz w:val="20"/>
          <w:lang w:val="en"/>
        </w:rPr>
      </w:pPr>
    </w:p>
    <w:p w:rsidR="00D46A7A" w:rsidRPr="006710F9" w:rsidRDefault="001020F4">
      <w:pPr>
        <w:divId w:val="790123976"/>
        <w:rPr>
          <w:rFonts w:ascii="Verdana" w:hAnsi="Verdana" w:cs="Times New Roman"/>
          <w:sz w:val="20"/>
          <w:lang w:val="en"/>
        </w:rPr>
      </w:pPr>
      <w:r w:rsidRPr="006710F9">
        <w:rPr>
          <w:rFonts w:ascii="Verdana" w:hAnsi="Verdana" w:cs="Times New Roman"/>
          <w:sz w:val="20"/>
          <w:lang w:val="en"/>
        </w:rPr>
        <w:t>Except for a trainee or apprentice, a junior employee with more than 2 years of continuous service as defined with the same employer will be paid the appropriate adult rate of pay.</w:t>
      </w:r>
    </w:p>
    <w:p w:rsidR="00D46A7A" w:rsidRPr="006710F9" w:rsidRDefault="00D46A7A">
      <w:pPr>
        <w:divId w:val="790123976"/>
        <w:rPr>
          <w:rFonts w:ascii="Verdana" w:hAnsi="Verdana" w:cs="Times New Roman"/>
          <w:sz w:val="20"/>
          <w:lang w:val="en"/>
        </w:rPr>
      </w:pPr>
    </w:p>
    <w:p w:rsidR="00F12765" w:rsidRPr="006710F9" w:rsidRDefault="001020F4">
      <w:pPr>
        <w:divId w:val="790123976"/>
        <w:rPr>
          <w:rFonts w:ascii="Verdana" w:hAnsi="Verdana" w:cs="Times New Roman"/>
          <w:sz w:val="20"/>
          <w:lang w:val="en"/>
        </w:rPr>
      </w:pPr>
      <w:r w:rsidRPr="006710F9">
        <w:rPr>
          <w:rFonts w:ascii="Verdana" w:hAnsi="Verdana" w:cs="Times New Roman"/>
          <w:sz w:val="20"/>
          <w:lang w:val="en"/>
        </w:rPr>
        <w:t>The proportion of the employees paid junior rates will not exceed one to every three adult employees, excepting that where the proportion is exceeded the junior employees with the most experience will progress to adult rates of pay until the proportion is attained.</w:t>
      </w:r>
    </w:p>
    <w:p w:rsidR="00F12765" w:rsidRPr="006710F9" w:rsidRDefault="00F12765">
      <w:pPr>
        <w:divId w:val="790123976"/>
        <w:rPr>
          <w:rFonts w:ascii="Verdana" w:hAnsi="Verdana" w:cs="Times New Roman"/>
          <w:b/>
          <w:bCs/>
          <w:sz w:val="20"/>
          <w:lang w:val="en"/>
        </w:rPr>
      </w:pPr>
      <w:bookmarkStart w:id="12" w:name="15"/>
      <w:bookmarkEnd w:id="12"/>
    </w:p>
    <w:p w:rsidR="00F12765" w:rsidRPr="006710F9" w:rsidRDefault="001020F4" w:rsidP="00F12765">
      <w:pPr>
        <w:pStyle w:val="Level1"/>
        <w:divId w:val="790123976"/>
        <w:rPr>
          <w:rFonts w:ascii="Verdana" w:hAnsi="Verdana"/>
          <w:sz w:val="20"/>
          <w:lang w:val="en"/>
        </w:rPr>
      </w:pPr>
      <w:r w:rsidRPr="006710F9">
        <w:rPr>
          <w:rFonts w:ascii="Verdana" w:hAnsi="Verdana"/>
          <w:sz w:val="20"/>
          <w:lang w:val="en"/>
        </w:rPr>
        <w:t>14. Allowances</w:t>
      </w:r>
    </w:p>
    <w:p w:rsidR="00F12765" w:rsidRPr="006710F9" w:rsidRDefault="00F12765">
      <w:pPr>
        <w:divId w:val="790123976"/>
        <w:rPr>
          <w:rFonts w:ascii="Verdana" w:hAnsi="Verdana" w:cs="Times New Roman"/>
          <w:sz w:val="20"/>
          <w:lang w:val="en"/>
        </w:rPr>
      </w:pPr>
    </w:p>
    <w:p w:rsidR="00F12765" w:rsidRPr="006710F9" w:rsidRDefault="001020F4">
      <w:pPr>
        <w:divId w:val="790123976"/>
        <w:rPr>
          <w:rFonts w:ascii="Verdana" w:hAnsi="Verdana" w:cs="Times New Roman"/>
          <w:sz w:val="20"/>
          <w:lang w:val="en"/>
        </w:rPr>
      </w:pPr>
      <w:r w:rsidRPr="006710F9">
        <w:rPr>
          <w:rFonts w:ascii="Verdana" w:hAnsi="Verdana" w:cs="Times New Roman"/>
          <w:sz w:val="20"/>
          <w:lang w:val="en"/>
        </w:rPr>
        <w:t>14.1 Fork Lift - An employee called upon to operate a fork lift and who for that purpose holds the appropriate certificate of competency as set in Item 1 of Table 2, Part B.</w:t>
      </w:r>
    </w:p>
    <w:p w:rsidR="00F12765" w:rsidRPr="006710F9" w:rsidRDefault="00F12765">
      <w:pPr>
        <w:divId w:val="790123976"/>
        <w:rPr>
          <w:rFonts w:ascii="Verdana" w:hAnsi="Verdana" w:cs="Times New Roman"/>
          <w:sz w:val="20"/>
          <w:lang w:val="en"/>
        </w:rPr>
      </w:pPr>
    </w:p>
    <w:p w:rsidR="00F12765" w:rsidRPr="006710F9" w:rsidRDefault="001020F4">
      <w:pPr>
        <w:divId w:val="790123976"/>
        <w:rPr>
          <w:rFonts w:ascii="Verdana" w:hAnsi="Verdana" w:cs="Times New Roman"/>
          <w:sz w:val="20"/>
          <w:lang w:val="en"/>
        </w:rPr>
      </w:pPr>
      <w:r w:rsidRPr="006710F9">
        <w:rPr>
          <w:rFonts w:ascii="Verdana" w:hAnsi="Verdana" w:cs="Times New Roman"/>
          <w:sz w:val="20"/>
          <w:lang w:val="en"/>
        </w:rPr>
        <w:t>14.2 Crane and Hoist - An employee called upon to operate a crane or hoist and who for that purpose holds the appropriate licence as set in Item 2, Table 2, Part B.</w:t>
      </w:r>
    </w:p>
    <w:p w:rsidR="00F12765" w:rsidRPr="006710F9" w:rsidRDefault="00F12765">
      <w:pPr>
        <w:divId w:val="790123976"/>
        <w:rPr>
          <w:rFonts w:ascii="Verdana" w:hAnsi="Verdana" w:cs="Times New Roman"/>
          <w:sz w:val="20"/>
          <w:lang w:val="en"/>
        </w:rPr>
      </w:pPr>
    </w:p>
    <w:p w:rsidR="00F12765" w:rsidRPr="006710F9" w:rsidRDefault="001020F4">
      <w:pPr>
        <w:divId w:val="790123976"/>
        <w:rPr>
          <w:rFonts w:ascii="Verdana" w:hAnsi="Verdana" w:cs="Times New Roman"/>
          <w:sz w:val="20"/>
          <w:lang w:val="en"/>
        </w:rPr>
      </w:pPr>
      <w:r w:rsidRPr="006710F9">
        <w:rPr>
          <w:rFonts w:ascii="Verdana" w:hAnsi="Verdana" w:cs="Times New Roman"/>
          <w:sz w:val="20"/>
          <w:lang w:val="en"/>
        </w:rPr>
        <w:t>14.3 Hanging Live Poultry Allowance - Employees engaged in hanging live poultry will be paid an allowance at the rate as set in Item 3 of Table 2, Part B with a minimum payment of 4 hours.</w:t>
      </w:r>
    </w:p>
    <w:p w:rsidR="00F12765" w:rsidRPr="006710F9" w:rsidRDefault="00F12765">
      <w:pPr>
        <w:divId w:val="790123976"/>
        <w:rPr>
          <w:rFonts w:ascii="Verdana" w:hAnsi="Verdana" w:cs="Times New Roman"/>
          <w:sz w:val="20"/>
          <w:lang w:val="en"/>
        </w:rPr>
      </w:pPr>
    </w:p>
    <w:p w:rsidR="00F12765" w:rsidRPr="006710F9" w:rsidRDefault="001020F4">
      <w:pPr>
        <w:divId w:val="790123976"/>
        <w:rPr>
          <w:rFonts w:ascii="Verdana" w:hAnsi="Verdana" w:cs="Times New Roman"/>
          <w:sz w:val="20"/>
          <w:lang w:val="en"/>
        </w:rPr>
      </w:pPr>
      <w:r w:rsidRPr="006710F9">
        <w:rPr>
          <w:rFonts w:ascii="Verdana" w:hAnsi="Verdana" w:cs="Times New Roman"/>
          <w:sz w:val="20"/>
          <w:lang w:val="en"/>
        </w:rPr>
        <w:t>14.4 Laundry Allowance - Employees required to launder the protective clothing worn during the course of their work and who keep the clothing in a clean and hygienic condition will be paid an allowance for each day worked as set in Item 4 of Table 2, Part B.</w:t>
      </w:r>
    </w:p>
    <w:p w:rsidR="00F12765" w:rsidRPr="006710F9" w:rsidRDefault="00F12765">
      <w:pPr>
        <w:divId w:val="790123976"/>
        <w:rPr>
          <w:rFonts w:ascii="Verdana" w:hAnsi="Verdana" w:cs="Times New Roman"/>
          <w:sz w:val="20"/>
          <w:lang w:val="en"/>
        </w:rPr>
      </w:pPr>
    </w:p>
    <w:p w:rsidR="00F12765" w:rsidRPr="006710F9" w:rsidRDefault="001020F4">
      <w:pPr>
        <w:divId w:val="790123976"/>
        <w:rPr>
          <w:rFonts w:ascii="Verdana" w:hAnsi="Verdana" w:cs="Times New Roman"/>
          <w:sz w:val="20"/>
          <w:lang w:val="en"/>
        </w:rPr>
      </w:pPr>
      <w:r w:rsidRPr="006710F9">
        <w:rPr>
          <w:rFonts w:ascii="Verdana" w:hAnsi="Verdana" w:cs="Times New Roman"/>
          <w:sz w:val="20"/>
          <w:lang w:val="en"/>
        </w:rPr>
        <w:t>14.5 Travelling Allowance:</w:t>
      </w:r>
    </w:p>
    <w:p w:rsidR="00F12765" w:rsidRPr="006710F9" w:rsidRDefault="00F12765">
      <w:pPr>
        <w:divId w:val="790123976"/>
        <w:rPr>
          <w:rFonts w:ascii="Verdana" w:hAnsi="Verdana" w:cs="Times New Roman"/>
          <w:sz w:val="20"/>
          <w:lang w:val="en"/>
        </w:rPr>
      </w:pPr>
    </w:p>
    <w:p w:rsidR="00F12765" w:rsidRPr="006710F9" w:rsidRDefault="001020F4">
      <w:pPr>
        <w:divId w:val="790123976"/>
        <w:rPr>
          <w:rFonts w:ascii="Verdana" w:hAnsi="Verdana" w:cs="Times New Roman"/>
          <w:sz w:val="20"/>
          <w:lang w:val="en"/>
        </w:rPr>
      </w:pPr>
      <w:r w:rsidRPr="006710F9">
        <w:rPr>
          <w:rFonts w:ascii="Verdana" w:hAnsi="Verdana" w:cs="Times New Roman"/>
          <w:sz w:val="20"/>
          <w:lang w:val="en"/>
        </w:rPr>
        <w:t>14.5.1 Where an employee in the course of duty is required to go to any place away from the usual place of employment the employee will be paid all reasonable expenses actually incurred in excess of the normal work journey cost supported by documentation unless it is not possible to obtain documentation.</w:t>
      </w:r>
    </w:p>
    <w:p w:rsidR="00F12765" w:rsidRPr="006710F9" w:rsidRDefault="00F12765">
      <w:pPr>
        <w:divId w:val="790123976"/>
        <w:rPr>
          <w:rFonts w:ascii="Verdana" w:hAnsi="Verdana" w:cs="Times New Roman"/>
          <w:sz w:val="20"/>
          <w:lang w:val="en"/>
        </w:rPr>
      </w:pPr>
    </w:p>
    <w:p w:rsidR="00F12765" w:rsidRPr="006710F9" w:rsidRDefault="001020F4">
      <w:pPr>
        <w:divId w:val="790123976"/>
        <w:rPr>
          <w:rFonts w:ascii="Verdana" w:hAnsi="Verdana" w:cs="Times New Roman"/>
          <w:sz w:val="20"/>
          <w:lang w:val="en"/>
        </w:rPr>
      </w:pPr>
      <w:r w:rsidRPr="006710F9">
        <w:rPr>
          <w:rFonts w:ascii="Verdana" w:hAnsi="Verdana" w:cs="Times New Roman"/>
          <w:sz w:val="20"/>
          <w:lang w:val="en"/>
        </w:rPr>
        <w:t>14.5.2 Where an employee in the course of duty is required to travel outside of working hours, in addition to paragraph 15.6.1 of this subclause, the employee will be paid</w:t>
      </w:r>
      <w:r w:rsidR="00F12765" w:rsidRPr="006710F9">
        <w:rPr>
          <w:rFonts w:ascii="Verdana" w:hAnsi="Verdana" w:cs="Times New Roman"/>
          <w:sz w:val="20"/>
          <w:lang w:val="en"/>
        </w:rPr>
        <w:t xml:space="preserve"> </w:t>
      </w:r>
      <w:r w:rsidRPr="006710F9">
        <w:rPr>
          <w:rFonts w:ascii="Verdana" w:hAnsi="Verdana" w:cs="Times New Roman"/>
          <w:sz w:val="20"/>
          <w:lang w:val="en"/>
        </w:rPr>
        <w:t>at the ordinary rates for half of any time occupied in travelling outside of ordinary working hours which is in excess of the time normally occupied in travelling from home to the usual place of employment.</w:t>
      </w:r>
    </w:p>
    <w:p w:rsidR="00F12765" w:rsidRPr="006710F9" w:rsidRDefault="00F12765">
      <w:pPr>
        <w:divId w:val="790123976"/>
        <w:rPr>
          <w:rFonts w:ascii="Verdana" w:hAnsi="Verdana" w:cs="Times New Roman"/>
          <w:sz w:val="20"/>
          <w:lang w:val="en"/>
        </w:rPr>
      </w:pPr>
    </w:p>
    <w:p w:rsidR="002A3308" w:rsidRPr="006710F9" w:rsidRDefault="001020F4">
      <w:pPr>
        <w:divId w:val="790123976"/>
        <w:rPr>
          <w:rFonts w:ascii="Verdana" w:hAnsi="Verdana" w:cs="Times New Roman"/>
          <w:sz w:val="20"/>
          <w:lang w:val="en"/>
        </w:rPr>
      </w:pPr>
      <w:r w:rsidRPr="006710F9">
        <w:rPr>
          <w:rFonts w:ascii="Verdana" w:hAnsi="Verdana" w:cs="Times New Roman"/>
          <w:sz w:val="20"/>
          <w:lang w:val="en"/>
        </w:rPr>
        <w:t>14.5.3 Where an employee is required to use a private motor car by the employer on a casual or incidental basis, and the motor car is comprehensively insured and the employee accepts all risks, the employee will be paid up to and including 2000cc an amount set in Item 5 of Table 2, Part B and over 2000cc an amount set in Item</w:t>
      </w:r>
      <w:r w:rsidR="002A3308" w:rsidRPr="006710F9">
        <w:rPr>
          <w:rFonts w:ascii="Verdana" w:hAnsi="Verdana" w:cs="Times New Roman"/>
          <w:sz w:val="20"/>
          <w:lang w:val="en"/>
        </w:rPr>
        <w:t xml:space="preserve"> </w:t>
      </w:r>
      <w:r w:rsidRPr="006710F9">
        <w:rPr>
          <w:rFonts w:ascii="Verdana" w:hAnsi="Verdana" w:cs="Times New Roman"/>
          <w:sz w:val="20"/>
          <w:lang w:val="en"/>
        </w:rPr>
        <w:t>5 of Table 2, Part B, per km travelled for the employer during such use. An employer may not demand that an employee use a private car for company business.</w:t>
      </w:r>
    </w:p>
    <w:p w:rsidR="002A3308" w:rsidRPr="006710F9" w:rsidRDefault="002A3308">
      <w:pPr>
        <w:divId w:val="790123976"/>
        <w:rPr>
          <w:rFonts w:ascii="Verdana" w:hAnsi="Verdana" w:cs="Times New Roman"/>
          <w:sz w:val="20"/>
          <w:lang w:val="en"/>
        </w:rPr>
      </w:pPr>
    </w:p>
    <w:p w:rsidR="002A3308" w:rsidRPr="006710F9" w:rsidRDefault="001020F4">
      <w:pPr>
        <w:divId w:val="790123976"/>
        <w:rPr>
          <w:rFonts w:ascii="Verdana" w:hAnsi="Verdana" w:cs="Times New Roman"/>
          <w:sz w:val="20"/>
          <w:lang w:val="en"/>
        </w:rPr>
      </w:pPr>
      <w:r w:rsidRPr="006710F9">
        <w:rPr>
          <w:rFonts w:ascii="Verdana" w:hAnsi="Verdana" w:cs="Times New Roman"/>
          <w:sz w:val="20"/>
          <w:lang w:val="en"/>
        </w:rPr>
        <w:t>14.5.4 Where a full-time employee is required to provide a motor car the employer will pay an amount set in Item 6 of Table 2, Part B per week (part-time or casual employee an amount set in Item 6 of Table 2, Part B) plus, in each case, an amount set in Item 6 of Table 2, Part B per km travelled for the employer. In addition the employer will reimburse the cost of tolls, parking meter and parking station fees but will not reimburse the employee for any fine.</w:t>
      </w:r>
    </w:p>
    <w:p w:rsidR="002A3308" w:rsidRPr="006710F9" w:rsidRDefault="002A3308">
      <w:pPr>
        <w:divId w:val="790123976"/>
        <w:rPr>
          <w:rFonts w:ascii="Verdana" w:hAnsi="Verdana" w:cs="Times New Roman"/>
          <w:sz w:val="20"/>
          <w:lang w:val="en"/>
        </w:rPr>
      </w:pPr>
    </w:p>
    <w:p w:rsidR="002A3308" w:rsidRPr="006710F9" w:rsidRDefault="001020F4">
      <w:pPr>
        <w:divId w:val="790123976"/>
        <w:rPr>
          <w:rFonts w:ascii="Verdana" w:hAnsi="Verdana" w:cs="Times New Roman"/>
          <w:sz w:val="20"/>
          <w:lang w:val="en"/>
        </w:rPr>
      </w:pPr>
      <w:r w:rsidRPr="006710F9">
        <w:rPr>
          <w:rFonts w:ascii="Verdana" w:hAnsi="Verdana" w:cs="Times New Roman"/>
          <w:sz w:val="20"/>
          <w:lang w:val="en"/>
        </w:rPr>
        <w:t>14.5.5 Where an employer provides a vehicle the employer will pay the costs of maintenance, -registration, insurance and running expenses and the employee will maintain the car in a clean and hygienic condition consistent with the image of the Industry, and will display such promotional material on or in the vehicle as the company may require.</w:t>
      </w:r>
    </w:p>
    <w:p w:rsidR="002A3308" w:rsidRPr="006710F9" w:rsidRDefault="002A3308">
      <w:pPr>
        <w:divId w:val="790123976"/>
        <w:rPr>
          <w:rFonts w:ascii="Verdana" w:hAnsi="Verdana" w:cs="Times New Roman"/>
          <w:sz w:val="20"/>
          <w:lang w:val="en"/>
        </w:rPr>
      </w:pPr>
    </w:p>
    <w:p w:rsidR="002A3308" w:rsidRPr="006710F9" w:rsidRDefault="001020F4">
      <w:pPr>
        <w:divId w:val="790123976"/>
        <w:rPr>
          <w:rFonts w:ascii="Verdana" w:hAnsi="Verdana" w:cs="Times New Roman"/>
          <w:sz w:val="20"/>
          <w:lang w:val="en"/>
        </w:rPr>
      </w:pPr>
      <w:r w:rsidRPr="006710F9">
        <w:rPr>
          <w:rFonts w:ascii="Verdana" w:hAnsi="Verdana" w:cs="Times New Roman"/>
          <w:sz w:val="20"/>
          <w:lang w:val="en"/>
        </w:rPr>
        <w:t>14.6 Meal Allowance - See Clause 9, Overtime.</w:t>
      </w:r>
    </w:p>
    <w:p w:rsidR="002A3308" w:rsidRPr="006710F9" w:rsidRDefault="002A3308">
      <w:pPr>
        <w:divId w:val="790123976"/>
        <w:rPr>
          <w:rFonts w:ascii="Verdana" w:hAnsi="Verdana" w:cs="Times New Roman"/>
          <w:sz w:val="20"/>
          <w:lang w:val="en"/>
        </w:rPr>
      </w:pPr>
    </w:p>
    <w:p w:rsidR="002A3308" w:rsidRPr="006710F9" w:rsidRDefault="001020F4">
      <w:pPr>
        <w:divId w:val="790123976"/>
        <w:rPr>
          <w:rFonts w:ascii="Verdana" w:hAnsi="Verdana" w:cs="Times New Roman"/>
          <w:sz w:val="20"/>
          <w:lang w:val="en"/>
        </w:rPr>
      </w:pPr>
      <w:r w:rsidRPr="006710F9">
        <w:rPr>
          <w:rFonts w:ascii="Verdana" w:hAnsi="Verdana" w:cs="Times New Roman"/>
          <w:sz w:val="20"/>
          <w:lang w:val="en"/>
        </w:rPr>
        <w:t>14.7 Temperature Allowance - An hourly temperature allowance will be paid for each hour an employee is working in an artificially reduced temperature measured in Celsius, as follows:</w:t>
      </w:r>
    </w:p>
    <w:p w:rsidR="002A3308" w:rsidRPr="006710F9" w:rsidRDefault="002A3308">
      <w:pPr>
        <w:divId w:val="790123976"/>
        <w:rPr>
          <w:rFonts w:ascii="Verdana" w:hAnsi="Verdana" w:cs="Times New Roman"/>
          <w:sz w:val="20"/>
          <w:lang w:val="en"/>
        </w:rPr>
      </w:pPr>
    </w:p>
    <w:tbl>
      <w:tblPr>
        <w:tblW w:w="9229" w:type="dxa"/>
        <w:tblLook w:val="01E0" w:firstRow="1" w:lastRow="1" w:firstColumn="1" w:lastColumn="1" w:noHBand="0" w:noVBand="0"/>
      </w:tblPr>
      <w:tblGrid>
        <w:gridCol w:w="4613"/>
        <w:gridCol w:w="4616"/>
      </w:tblGrid>
      <w:tr w:rsidR="002A3308" w:rsidRPr="006710F9" w:rsidTr="002A3308">
        <w:trPr>
          <w:divId w:val="790123976"/>
        </w:trPr>
        <w:tc>
          <w:tcPr>
            <w:tcW w:w="2499" w:type="pct"/>
          </w:tcPr>
          <w:p w:rsidR="002A3308" w:rsidRPr="006710F9" w:rsidRDefault="002A3308">
            <w:pPr>
              <w:rPr>
                <w:rFonts w:ascii="Verdana" w:hAnsi="Verdana" w:cs="Times New Roman"/>
                <w:sz w:val="20"/>
                <w:lang w:val="en"/>
              </w:rPr>
            </w:pPr>
            <w:r w:rsidRPr="006710F9">
              <w:rPr>
                <w:rFonts w:ascii="Verdana" w:hAnsi="Verdana" w:cs="Times New Roman"/>
                <w:sz w:val="20"/>
                <w:lang w:val="en"/>
              </w:rPr>
              <w:t>Below 4 degrees</w:t>
            </w:r>
          </w:p>
        </w:tc>
        <w:tc>
          <w:tcPr>
            <w:tcW w:w="2501" w:type="pct"/>
          </w:tcPr>
          <w:p w:rsidR="002A3308" w:rsidRPr="006710F9" w:rsidRDefault="002A3308">
            <w:pPr>
              <w:rPr>
                <w:rFonts w:ascii="Verdana" w:hAnsi="Verdana" w:cs="Times New Roman"/>
                <w:sz w:val="20"/>
                <w:lang w:val="en"/>
              </w:rPr>
            </w:pPr>
            <w:r w:rsidRPr="006710F9">
              <w:rPr>
                <w:rFonts w:ascii="Verdana" w:hAnsi="Verdana" w:cs="Times New Roman"/>
                <w:sz w:val="20"/>
                <w:lang w:val="en"/>
              </w:rPr>
              <w:t>as set out in Item 7 of Table 2, Part B</w:t>
            </w:r>
          </w:p>
        </w:tc>
      </w:tr>
      <w:tr w:rsidR="002A3308" w:rsidRPr="006710F9" w:rsidTr="002A3308">
        <w:trPr>
          <w:divId w:val="790123976"/>
        </w:trPr>
        <w:tc>
          <w:tcPr>
            <w:tcW w:w="2499" w:type="pct"/>
          </w:tcPr>
          <w:p w:rsidR="002A3308" w:rsidRPr="006710F9" w:rsidRDefault="002A3308">
            <w:pPr>
              <w:rPr>
                <w:rFonts w:ascii="Verdana" w:hAnsi="Verdana" w:cs="Times New Roman"/>
                <w:sz w:val="20"/>
                <w:lang w:val="en"/>
              </w:rPr>
            </w:pPr>
            <w:r w:rsidRPr="006710F9">
              <w:rPr>
                <w:rFonts w:ascii="Verdana" w:hAnsi="Verdana" w:cs="Times New Roman"/>
                <w:sz w:val="20"/>
                <w:lang w:val="en"/>
              </w:rPr>
              <w:t>Below minus 16 degrees</w:t>
            </w:r>
          </w:p>
        </w:tc>
        <w:tc>
          <w:tcPr>
            <w:tcW w:w="2501" w:type="pct"/>
          </w:tcPr>
          <w:p w:rsidR="002A3308" w:rsidRPr="006710F9" w:rsidRDefault="002A3308">
            <w:pPr>
              <w:rPr>
                <w:rFonts w:ascii="Verdana" w:hAnsi="Verdana" w:cs="Times New Roman"/>
                <w:sz w:val="20"/>
                <w:lang w:val="en"/>
              </w:rPr>
            </w:pPr>
          </w:p>
        </w:tc>
      </w:tr>
      <w:tr w:rsidR="002A3308" w:rsidRPr="006710F9" w:rsidTr="002A3308">
        <w:trPr>
          <w:divId w:val="790123976"/>
        </w:trPr>
        <w:tc>
          <w:tcPr>
            <w:tcW w:w="2499" w:type="pct"/>
          </w:tcPr>
          <w:p w:rsidR="002A3308" w:rsidRPr="006710F9" w:rsidRDefault="002A3308">
            <w:pPr>
              <w:rPr>
                <w:rFonts w:ascii="Verdana" w:hAnsi="Verdana" w:cs="Times New Roman"/>
                <w:sz w:val="20"/>
                <w:lang w:val="en"/>
              </w:rPr>
            </w:pPr>
            <w:r w:rsidRPr="006710F9">
              <w:rPr>
                <w:rFonts w:ascii="Verdana" w:hAnsi="Verdana" w:cs="Times New Roman"/>
                <w:sz w:val="20"/>
                <w:lang w:val="en"/>
              </w:rPr>
              <w:t>Below minus 18 degrees</w:t>
            </w:r>
          </w:p>
        </w:tc>
        <w:tc>
          <w:tcPr>
            <w:tcW w:w="2501" w:type="pct"/>
          </w:tcPr>
          <w:p w:rsidR="002A3308" w:rsidRPr="006710F9" w:rsidRDefault="002A3308">
            <w:pPr>
              <w:rPr>
                <w:rFonts w:ascii="Verdana" w:hAnsi="Verdana" w:cs="Times New Roman"/>
                <w:sz w:val="20"/>
                <w:lang w:val="en"/>
              </w:rPr>
            </w:pPr>
          </w:p>
        </w:tc>
      </w:tr>
      <w:tr w:rsidR="002A3308" w:rsidRPr="006710F9" w:rsidTr="002A3308">
        <w:trPr>
          <w:divId w:val="790123976"/>
        </w:trPr>
        <w:tc>
          <w:tcPr>
            <w:tcW w:w="2499" w:type="pct"/>
          </w:tcPr>
          <w:p w:rsidR="002A3308" w:rsidRPr="006710F9" w:rsidRDefault="002A3308" w:rsidP="002A3308">
            <w:pPr>
              <w:rPr>
                <w:rFonts w:ascii="Verdana" w:hAnsi="Verdana" w:cs="Times New Roman"/>
                <w:sz w:val="20"/>
                <w:lang w:val="en"/>
              </w:rPr>
            </w:pPr>
            <w:r w:rsidRPr="006710F9">
              <w:rPr>
                <w:rFonts w:ascii="Verdana" w:hAnsi="Verdana" w:cs="Times New Roman"/>
                <w:sz w:val="20"/>
                <w:lang w:val="en"/>
              </w:rPr>
              <w:t>Below minus 20 degrees</w:t>
            </w:r>
          </w:p>
        </w:tc>
        <w:tc>
          <w:tcPr>
            <w:tcW w:w="2501" w:type="pct"/>
          </w:tcPr>
          <w:p w:rsidR="002A3308" w:rsidRPr="006710F9" w:rsidRDefault="002A3308">
            <w:pPr>
              <w:rPr>
                <w:rFonts w:ascii="Verdana" w:hAnsi="Verdana" w:cs="Times New Roman"/>
                <w:sz w:val="20"/>
                <w:lang w:val="en"/>
              </w:rPr>
            </w:pPr>
          </w:p>
        </w:tc>
      </w:tr>
    </w:tbl>
    <w:p w:rsidR="002A3308" w:rsidRPr="006710F9" w:rsidRDefault="002A3308">
      <w:pPr>
        <w:divId w:val="790123976"/>
        <w:rPr>
          <w:rFonts w:ascii="Verdana" w:hAnsi="Verdana" w:cs="Times New Roman"/>
          <w:sz w:val="20"/>
          <w:lang w:val="en"/>
        </w:rPr>
      </w:pPr>
    </w:p>
    <w:p w:rsidR="00A974F1" w:rsidRPr="006710F9" w:rsidRDefault="001020F4">
      <w:pPr>
        <w:divId w:val="790123976"/>
        <w:rPr>
          <w:rFonts w:ascii="Verdana" w:hAnsi="Verdana" w:cs="Times New Roman"/>
          <w:sz w:val="20"/>
          <w:lang w:val="en"/>
        </w:rPr>
      </w:pPr>
      <w:r w:rsidRPr="006710F9">
        <w:rPr>
          <w:rFonts w:ascii="Verdana" w:hAnsi="Verdana" w:cs="Times New Roman"/>
          <w:sz w:val="20"/>
          <w:lang w:val="en"/>
        </w:rPr>
        <w:t>If the temperature should go below minus 26 degrees Celsius measured by placing a</w:t>
      </w:r>
      <w:r w:rsidR="00A974F1" w:rsidRPr="006710F9">
        <w:rPr>
          <w:rFonts w:ascii="Verdana" w:hAnsi="Verdana" w:cs="Times New Roman"/>
          <w:sz w:val="20"/>
          <w:lang w:val="en"/>
        </w:rPr>
        <w:t xml:space="preserve"> </w:t>
      </w:r>
      <w:r w:rsidRPr="006710F9">
        <w:rPr>
          <w:rFonts w:ascii="Verdana" w:hAnsi="Verdana" w:cs="Times New Roman"/>
          <w:sz w:val="20"/>
          <w:lang w:val="en"/>
        </w:rPr>
        <w:t>thermometer at a height of 1.2 metres in the centre of the work area at least 1 hour after starting time, after 10 minutes work the employee may refuse to work until the temperature rises to minus 26 degrees Celsius</w:t>
      </w:r>
    </w:p>
    <w:p w:rsidR="00A974F1" w:rsidRPr="006710F9" w:rsidRDefault="00A974F1">
      <w:pPr>
        <w:divId w:val="790123976"/>
        <w:rPr>
          <w:rFonts w:ascii="Verdana" w:hAnsi="Verdana" w:cs="Times New Roman"/>
          <w:sz w:val="20"/>
          <w:lang w:val="en"/>
        </w:rPr>
      </w:pPr>
    </w:p>
    <w:p w:rsidR="00F12765" w:rsidRPr="006710F9" w:rsidRDefault="001020F4">
      <w:pPr>
        <w:divId w:val="790123976"/>
        <w:rPr>
          <w:rFonts w:ascii="Verdana" w:hAnsi="Verdana" w:cs="Times New Roman"/>
          <w:sz w:val="20"/>
          <w:lang w:val="en"/>
        </w:rPr>
      </w:pPr>
      <w:r w:rsidRPr="006710F9">
        <w:rPr>
          <w:rFonts w:ascii="Verdana" w:hAnsi="Verdana" w:cs="Times New Roman"/>
          <w:sz w:val="20"/>
          <w:lang w:val="en"/>
        </w:rPr>
        <w:t>14.8 Location Allowance - Employees engaged as a Live Bird Handler or By Product Handler will be paid an allowance at the rate set out in Item 8 per hour whilst so employed, with a minimum payment of four hours. This allowance will apply to employees employed in the unloading dock area or rendering plant area and will include the following job functions; internal movement of live birds in the unloading dock area, handling of live birds in the unloading dock area, cleaning</w:t>
      </w:r>
      <w:r w:rsidR="00512668" w:rsidRPr="006710F9">
        <w:rPr>
          <w:rFonts w:ascii="Verdana" w:hAnsi="Verdana" w:cs="Times New Roman"/>
          <w:sz w:val="20"/>
          <w:lang w:val="en"/>
        </w:rPr>
        <w:t xml:space="preserve"> </w:t>
      </w:r>
      <w:r w:rsidRPr="006710F9">
        <w:rPr>
          <w:rFonts w:ascii="Verdana" w:hAnsi="Verdana" w:cs="Times New Roman"/>
          <w:sz w:val="20"/>
          <w:lang w:val="en"/>
        </w:rPr>
        <w:t>of bird crates in the unloading dock area, hangers of live poultry, and secondary or back-up kill.</w:t>
      </w:r>
    </w:p>
    <w:p w:rsidR="00F12765" w:rsidRPr="006710F9" w:rsidRDefault="00F12765">
      <w:pPr>
        <w:divId w:val="790123976"/>
        <w:rPr>
          <w:rFonts w:ascii="Verdana" w:hAnsi="Verdana" w:cs="Times New Roman"/>
          <w:b/>
          <w:bCs/>
          <w:sz w:val="20"/>
          <w:lang w:val="en"/>
        </w:rPr>
      </w:pPr>
      <w:bookmarkStart w:id="13" w:name="16"/>
      <w:bookmarkEnd w:id="13"/>
    </w:p>
    <w:p w:rsidR="00F12765" w:rsidRPr="006710F9" w:rsidRDefault="001020F4" w:rsidP="00F12765">
      <w:pPr>
        <w:pStyle w:val="Level1"/>
        <w:divId w:val="790123976"/>
        <w:rPr>
          <w:rFonts w:ascii="Verdana" w:hAnsi="Verdana"/>
          <w:sz w:val="20"/>
          <w:lang w:val="en"/>
        </w:rPr>
      </w:pPr>
      <w:r w:rsidRPr="006710F9">
        <w:rPr>
          <w:rFonts w:ascii="Verdana" w:hAnsi="Verdana"/>
          <w:sz w:val="20"/>
          <w:lang w:val="en"/>
        </w:rPr>
        <w:t>15. Protective Clothing and Equipment</w:t>
      </w:r>
    </w:p>
    <w:p w:rsidR="00F12765" w:rsidRPr="006710F9" w:rsidRDefault="00F12765">
      <w:pPr>
        <w:divId w:val="790123976"/>
        <w:rPr>
          <w:rFonts w:ascii="Verdana" w:hAnsi="Verdana" w:cs="Times New Roman"/>
          <w:b/>
          <w:bCs/>
          <w:sz w:val="20"/>
          <w:lang w:val="en"/>
        </w:rPr>
      </w:pPr>
    </w:p>
    <w:p w:rsidR="00F12765" w:rsidRPr="006710F9" w:rsidRDefault="001020F4">
      <w:pPr>
        <w:divId w:val="790123976"/>
        <w:rPr>
          <w:rFonts w:ascii="Verdana" w:hAnsi="Verdana" w:cs="Times New Roman"/>
          <w:sz w:val="20"/>
          <w:lang w:val="en"/>
        </w:rPr>
      </w:pPr>
      <w:r w:rsidRPr="006710F9">
        <w:rPr>
          <w:rFonts w:ascii="Verdana" w:hAnsi="Verdana" w:cs="Times New Roman"/>
          <w:sz w:val="20"/>
          <w:lang w:val="en"/>
        </w:rPr>
        <w:t>15.1 All employees who work under wet or greasy conditions will be supplied as required with rubber boots and oilskins or plastic aprons free of cost.</w:t>
      </w:r>
    </w:p>
    <w:p w:rsidR="00F12765" w:rsidRPr="006710F9" w:rsidRDefault="00F12765">
      <w:pPr>
        <w:divId w:val="790123976"/>
        <w:rPr>
          <w:rFonts w:ascii="Verdana" w:hAnsi="Verdana" w:cs="Times New Roman"/>
          <w:sz w:val="20"/>
          <w:lang w:val="en"/>
        </w:rPr>
      </w:pPr>
    </w:p>
    <w:p w:rsidR="00F12765" w:rsidRPr="006710F9" w:rsidRDefault="001020F4">
      <w:pPr>
        <w:divId w:val="790123976"/>
        <w:rPr>
          <w:rFonts w:ascii="Verdana" w:hAnsi="Verdana" w:cs="Times New Roman"/>
          <w:sz w:val="20"/>
          <w:lang w:val="en"/>
        </w:rPr>
      </w:pPr>
      <w:r w:rsidRPr="006710F9">
        <w:rPr>
          <w:rFonts w:ascii="Verdana" w:hAnsi="Verdana" w:cs="Times New Roman"/>
          <w:sz w:val="20"/>
          <w:lang w:val="en"/>
        </w:rPr>
        <w:t>15.2 The employer will supply free of cost to each employee three sets of overalls or aprons and head covering.</w:t>
      </w:r>
    </w:p>
    <w:p w:rsidR="00F12765" w:rsidRPr="006710F9" w:rsidRDefault="00F12765">
      <w:pPr>
        <w:divId w:val="790123976"/>
        <w:rPr>
          <w:rFonts w:ascii="Verdana" w:hAnsi="Verdana" w:cs="Times New Roman"/>
          <w:sz w:val="20"/>
          <w:lang w:val="en"/>
        </w:rPr>
      </w:pPr>
    </w:p>
    <w:p w:rsidR="00F12765" w:rsidRPr="006710F9" w:rsidRDefault="001020F4">
      <w:pPr>
        <w:divId w:val="790123976"/>
        <w:rPr>
          <w:rFonts w:ascii="Verdana" w:hAnsi="Verdana" w:cs="Times New Roman"/>
          <w:sz w:val="20"/>
          <w:lang w:val="en"/>
        </w:rPr>
      </w:pPr>
      <w:r w:rsidRPr="006710F9">
        <w:rPr>
          <w:rFonts w:ascii="Verdana" w:hAnsi="Verdana" w:cs="Times New Roman"/>
          <w:sz w:val="20"/>
          <w:lang w:val="en"/>
        </w:rPr>
        <w:t>15.3 Employees drawing viscera will be supplied with suitable and sufficient hand protectors by the employer free of cost.</w:t>
      </w:r>
    </w:p>
    <w:p w:rsidR="00F12765" w:rsidRPr="006710F9" w:rsidRDefault="00F12765">
      <w:pPr>
        <w:divId w:val="790123976"/>
        <w:rPr>
          <w:rFonts w:ascii="Verdana" w:hAnsi="Verdana" w:cs="Times New Roman"/>
          <w:sz w:val="20"/>
          <w:lang w:val="en"/>
        </w:rPr>
      </w:pPr>
    </w:p>
    <w:p w:rsidR="00F12765" w:rsidRPr="006710F9" w:rsidRDefault="001020F4">
      <w:pPr>
        <w:divId w:val="790123976"/>
        <w:rPr>
          <w:rFonts w:ascii="Verdana" w:hAnsi="Verdana" w:cs="Times New Roman"/>
          <w:sz w:val="20"/>
          <w:lang w:val="en"/>
        </w:rPr>
      </w:pPr>
      <w:r w:rsidRPr="006710F9">
        <w:rPr>
          <w:rFonts w:ascii="Verdana" w:hAnsi="Verdana" w:cs="Times New Roman"/>
          <w:sz w:val="20"/>
          <w:lang w:val="en"/>
        </w:rPr>
        <w:t>15.4 Such rubber boots, aprons, hand protectors, gloves, overalls or wraparounds and warm and/or protective clothing supplied by the employer, will remain the property of the employer and will</w:t>
      </w:r>
      <w:r w:rsidR="00F12765" w:rsidRPr="006710F9">
        <w:rPr>
          <w:rFonts w:ascii="Verdana" w:hAnsi="Verdana" w:cs="Times New Roman"/>
          <w:sz w:val="20"/>
          <w:lang w:val="en"/>
        </w:rPr>
        <w:t xml:space="preserve"> </w:t>
      </w:r>
      <w:r w:rsidRPr="006710F9">
        <w:rPr>
          <w:rFonts w:ascii="Verdana" w:hAnsi="Verdana" w:cs="Times New Roman"/>
          <w:sz w:val="20"/>
          <w:lang w:val="en"/>
        </w:rPr>
        <w:t>be returned to the employer on termination of employment and if not returned, then the employer will be entitled to deduct from any moneys due to the employee the replacement value</w:t>
      </w:r>
      <w:r w:rsidR="00F12765" w:rsidRPr="006710F9">
        <w:rPr>
          <w:rFonts w:ascii="Verdana" w:hAnsi="Verdana" w:cs="Times New Roman"/>
          <w:sz w:val="20"/>
          <w:lang w:val="en"/>
        </w:rPr>
        <w:t xml:space="preserve"> </w:t>
      </w:r>
      <w:r w:rsidRPr="006710F9">
        <w:rPr>
          <w:rFonts w:ascii="Verdana" w:hAnsi="Verdana" w:cs="Times New Roman"/>
          <w:sz w:val="20"/>
          <w:lang w:val="en"/>
        </w:rPr>
        <w:t>of the article not returned.</w:t>
      </w:r>
    </w:p>
    <w:p w:rsidR="00F12765" w:rsidRPr="006710F9" w:rsidRDefault="00F12765">
      <w:pPr>
        <w:divId w:val="790123976"/>
        <w:rPr>
          <w:rFonts w:ascii="Verdana" w:hAnsi="Verdana" w:cs="Times New Roman"/>
          <w:sz w:val="20"/>
          <w:lang w:val="en"/>
        </w:rPr>
      </w:pPr>
    </w:p>
    <w:p w:rsidR="00B9477E" w:rsidRPr="006710F9" w:rsidRDefault="001020F4">
      <w:pPr>
        <w:divId w:val="790123976"/>
        <w:rPr>
          <w:rFonts w:ascii="Verdana" w:hAnsi="Verdana" w:cs="Times New Roman"/>
          <w:sz w:val="20"/>
          <w:lang w:val="en"/>
        </w:rPr>
      </w:pPr>
      <w:r w:rsidRPr="006710F9">
        <w:rPr>
          <w:rFonts w:ascii="Verdana" w:hAnsi="Verdana" w:cs="Times New Roman"/>
          <w:sz w:val="20"/>
          <w:lang w:val="en"/>
        </w:rPr>
        <w:t>15.5 The employer will replace such articles replaced when they are no longer in a serviceable condition and or are deemed to be unsafe, but no employee will be entitled to a replacement unless the employee returns the corresponding article issued.</w:t>
      </w:r>
    </w:p>
    <w:p w:rsidR="00B9477E" w:rsidRPr="006710F9" w:rsidRDefault="00B9477E">
      <w:pPr>
        <w:divId w:val="790123976"/>
        <w:rPr>
          <w:rFonts w:ascii="Verdana" w:hAnsi="Verdana" w:cs="Times New Roman"/>
          <w:sz w:val="20"/>
          <w:lang w:val="en"/>
        </w:rPr>
      </w:pPr>
    </w:p>
    <w:p w:rsidR="00B9477E" w:rsidRPr="006710F9" w:rsidRDefault="001020F4">
      <w:pPr>
        <w:divId w:val="790123976"/>
        <w:rPr>
          <w:rFonts w:ascii="Verdana" w:hAnsi="Verdana" w:cs="Times New Roman"/>
          <w:sz w:val="20"/>
          <w:lang w:val="en"/>
        </w:rPr>
      </w:pPr>
      <w:r w:rsidRPr="006710F9">
        <w:rPr>
          <w:rFonts w:ascii="Verdana" w:hAnsi="Verdana" w:cs="Times New Roman"/>
          <w:sz w:val="20"/>
          <w:lang w:val="en"/>
        </w:rPr>
        <w:t>15.6 Wet conditions means conditions under which clothing or boots of employees would, in the absence of protective clothing, become wet with moisture in the course of their work.</w:t>
      </w:r>
    </w:p>
    <w:p w:rsidR="00B9477E" w:rsidRPr="006710F9" w:rsidRDefault="00B9477E">
      <w:pPr>
        <w:divId w:val="790123976"/>
        <w:rPr>
          <w:rFonts w:ascii="Verdana" w:hAnsi="Verdana" w:cs="Times New Roman"/>
          <w:sz w:val="20"/>
          <w:lang w:val="en"/>
        </w:rPr>
      </w:pPr>
    </w:p>
    <w:p w:rsidR="00B9477E" w:rsidRPr="006710F9" w:rsidRDefault="001020F4">
      <w:pPr>
        <w:divId w:val="790123976"/>
        <w:rPr>
          <w:rFonts w:ascii="Verdana" w:hAnsi="Verdana" w:cs="Times New Roman"/>
          <w:sz w:val="20"/>
          <w:lang w:val="en"/>
        </w:rPr>
      </w:pPr>
      <w:r w:rsidRPr="006710F9">
        <w:rPr>
          <w:rFonts w:ascii="Verdana" w:hAnsi="Verdana" w:cs="Times New Roman"/>
          <w:sz w:val="20"/>
          <w:lang w:val="en"/>
        </w:rPr>
        <w:t>15.7 Suitable warm clothing means protective clothing suitable for the purpose of keeping an employee's whole person warm.</w:t>
      </w:r>
    </w:p>
    <w:p w:rsidR="00B9477E" w:rsidRPr="006710F9" w:rsidRDefault="00B9477E">
      <w:pPr>
        <w:divId w:val="790123976"/>
        <w:rPr>
          <w:rFonts w:ascii="Verdana" w:hAnsi="Verdana" w:cs="Times New Roman"/>
          <w:sz w:val="20"/>
          <w:lang w:val="en"/>
        </w:rPr>
      </w:pPr>
    </w:p>
    <w:p w:rsidR="00B9477E" w:rsidRPr="006710F9" w:rsidRDefault="001020F4">
      <w:pPr>
        <w:divId w:val="790123976"/>
        <w:rPr>
          <w:rFonts w:ascii="Verdana" w:hAnsi="Verdana" w:cs="Times New Roman"/>
          <w:sz w:val="20"/>
          <w:lang w:val="en"/>
        </w:rPr>
      </w:pPr>
      <w:r w:rsidRPr="006710F9">
        <w:rPr>
          <w:rFonts w:ascii="Verdana" w:hAnsi="Verdana" w:cs="Times New Roman"/>
          <w:sz w:val="20"/>
          <w:lang w:val="en"/>
        </w:rPr>
        <w:t>15.8 Where protective clothing under this clause is supplied, it will be properly sanitised (procedures are to be put in place) and/or commercially laundered, whether used protective clothing or new protective clothing. No employee will be required to use clothing previously used without the protection of such sanitisation or laundering.</w:t>
      </w:r>
    </w:p>
    <w:p w:rsidR="00B9477E" w:rsidRPr="006710F9" w:rsidRDefault="00B9477E">
      <w:pPr>
        <w:divId w:val="790123976"/>
        <w:rPr>
          <w:rFonts w:ascii="Verdana" w:hAnsi="Verdana" w:cs="Times New Roman"/>
          <w:sz w:val="20"/>
          <w:lang w:val="en"/>
        </w:rPr>
      </w:pPr>
    </w:p>
    <w:p w:rsidR="00C3632E" w:rsidRPr="006710F9" w:rsidRDefault="001020F4">
      <w:pPr>
        <w:divId w:val="790123976"/>
        <w:rPr>
          <w:rFonts w:ascii="Verdana" w:hAnsi="Verdana" w:cs="Times New Roman"/>
          <w:sz w:val="20"/>
          <w:lang w:val="en"/>
        </w:rPr>
      </w:pPr>
      <w:r w:rsidRPr="006710F9">
        <w:rPr>
          <w:rFonts w:ascii="Verdana" w:hAnsi="Verdana" w:cs="Times New Roman"/>
          <w:sz w:val="20"/>
          <w:lang w:val="en"/>
        </w:rPr>
        <w:t>15.9 An employee will accept responsibility for personal items in a locker.</w:t>
      </w:r>
    </w:p>
    <w:p w:rsidR="00C3632E" w:rsidRPr="006710F9" w:rsidRDefault="00C3632E">
      <w:pPr>
        <w:divId w:val="790123976"/>
        <w:rPr>
          <w:rFonts w:ascii="Verdana" w:hAnsi="Verdana" w:cs="Times New Roman"/>
          <w:sz w:val="20"/>
          <w:lang w:val="en"/>
        </w:rPr>
      </w:pPr>
    </w:p>
    <w:p w:rsidR="00C3632E" w:rsidRPr="006710F9" w:rsidRDefault="001020F4">
      <w:pPr>
        <w:divId w:val="790123976"/>
        <w:rPr>
          <w:rFonts w:ascii="Verdana" w:hAnsi="Verdana" w:cs="Times New Roman"/>
          <w:sz w:val="20"/>
          <w:lang w:val="en"/>
        </w:rPr>
      </w:pPr>
      <w:r w:rsidRPr="006710F9">
        <w:rPr>
          <w:rFonts w:ascii="Verdana" w:hAnsi="Verdana" w:cs="Times New Roman"/>
          <w:sz w:val="20"/>
          <w:lang w:val="en"/>
        </w:rPr>
        <w:t>15.10 An employee will not consume food, drink or smoke in a locker room attached to a food production area to comply with health regulations imposed upon the employer.</w:t>
      </w:r>
    </w:p>
    <w:p w:rsidR="00C3632E" w:rsidRPr="006710F9" w:rsidRDefault="00C3632E">
      <w:pPr>
        <w:divId w:val="790123976"/>
        <w:rPr>
          <w:rFonts w:ascii="Verdana" w:hAnsi="Verdana" w:cs="Times New Roman"/>
          <w:sz w:val="20"/>
          <w:lang w:val="en"/>
        </w:rPr>
      </w:pPr>
    </w:p>
    <w:p w:rsidR="00C3632E" w:rsidRPr="006710F9" w:rsidRDefault="001020F4">
      <w:pPr>
        <w:divId w:val="790123976"/>
        <w:rPr>
          <w:rFonts w:ascii="Verdana" w:hAnsi="Verdana" w:cs="Times New Roman"/>
          <w:sz w:val="20"/>
          <w:lang w:val="en"/>
        </w:rPr>
      </w:pPr>
      <w:r w:rsidRPr="006710F9">
        <w:rPr>
          <w:rFonts w:ascii="Verdana" w:hAnsi="Verdana" w:cs="Times New Roman"/>
          <w:sz w:val="20"/>
          <w:lang w:val="en"/>
        </w:rPr>
        <w:t>15.11 The employer will supply for the use of employees, knives, steels, pouches and stone for sharpening knives and any other tools used in the course of their employment.</w:t>
      </w:r>
    </w:p>
    <w:p w:rsidR="00C3632E" w:rsidRPr="006710F9" w:rsidRDefault="00C3632E">
      <w:pPr>
        <w:divId w:val="790123976"/>
        <w:rPr>
          <w:rFonts w:ascii="Verdana" w:hAnsi="Verdana" w:cs="Times New Roman"/>
          <w:sz w:val="20"/>
          <w:lang w:val="en"/>
        </w:rPr>
      </w:pPr>
    </w:p>
    <w:p w:rsidR="00C3632E" w:rsidRPr="006710F9" w:rsidRDefault="001020F4">
      <w:pPr>
        <w:divId w:val="790123976"/>
        <w:rPr>
          <w:rFonts w:ascii="Verdana" w:hAnsi="Verdana" w:cs="Times New Roman"/>
          <w:sz w:val="20"/>
          <w:lang w:val="en"/>
        </w:rPr>
      </w:pPr>
      <w:r w:rsidRPr="006710F9">
        <w:rPr>
          <w:rFonts w:ascii="Verdana" w:hAnsi="Verdana" w:cs="Times New Roman"/>
          <w:sz w:val="20"/>
          <w:lang w:val="en"/>
        </w:rPr>
        <w:t>15.12 The articles so supplied will remain the property of the employer.</w:t>
      </w:r>
    </w:p>
    <w:p w:rsidR="00C3632E" w:rsidRPr="006710F9" w:rsidRDefault="00C3632E">
      <w:pPr>
        <w:divId w:val="790123976"/>
        <w:rPr>
          <w:rFonts w:ascii="Verdana" w:hAnsi="Verdana" w:cs="Times New Roman"/>
          <w:sz w:val="20"/>
          <w:lang w:val="en"/>
        </w:rPr>
      </w:pPr>
    </w:p>
    <w:p w:rsidR="00C3632E" w:rsidRPr="006710F9" w:rsidRDefault="001020F4" w:rsidP="00C3632E">
      <w:pPr>
        <w:pStyle w:val="Level1"/>
        <w:divId w:val="790123976"/>
        <w:rPr>
          <w:rFonts w:ascii="Verdana" w:hAnsi="Verdana"/>
          <w:sz w:val="20"/>
          <w:lang w:val="en"/>
        </w:rPr>
      </w:pPr>
      <w:bookmarkStart w:id="14" w:name="17"/>
      <w:bookmarkEnd w:id="14"/>
      <w:r w:rsidRPr="006710F9">
        <w:rPr>
          <w:rFonts w:ascii="Verdana" w:hAnsi="Verdana"/>
          <w:sz w:val="20"/>
          <w:lang w:val="en"/>
        </w:rPr>
        <w:t>16. Annual Leave</w:t>
      </w:r>
    </w:p>
    <w:p w:rsidR="00C3632E" w:rsidRPr="006710F9" w:rsidRDefault="00C3632E">
      <w:pPr>
        <w:divId w:val="790123976"/>
        <w:rPr>
          <w:rFonts w:ascii="Verdana" w:hAnsi="Verdana" w:cs="Times New Roman"/>
          <w:b/>
          <w:bCs/>
          <w:sz w:val="20"/>
          <w:lang w:val="en"/>
        </w:rPr>
      </w:pPr>
    </w:p>
    <w:p w:rsidR="00C3632E" w:rsidRPr="006710F9" w:rsidRDefault="001020F4">
      <w:pPr>
        <w:divId w:val="790123976"/>
        <w:rPr>
          <w:rFonts w:ascii="Verdana" w:hAnsi="Verdana" w:cs="Times New Roman"/>
          <w:sz w:val="20"/>
          <w:lang w:val="en"/>
        </w:rPr>
      </w:pPr>
      <w:r w:rsidRPr="006710F9">
        <w:rPr>
          <w:rFonts w:ascii="Verdana" w:hAnsi="Verdana" w:cs="Times New Roman"/>
          <w:sz w:val="20"/>
          <w:lang w:val="en"/>
        </w:rPr>
        <w:t xml:space="preserve">See </w:t>
      </w:r>
      <w:r w:rsidRPr="006710F9">
        <w:rPr>
          <w:rFonts w:ascii="Verdana" w:hAnsi="Verdana" w:cs="Times New Roman"/>
          <w:i/>
          <w:iCs/>
          <w:sz w:val="20"/>
          <w:lang w:val="en"/>
        </w:rPr>
        <w:t xml:space="preserve">Annual Holidays Act </w:t>
      </w:r>
      <w:r w:rsidRPr="006710F9">
        <w:rPr>
          <w:rFonts w:ascii="Verdana" w:hAnsi="Verdana" w:cs="Times New Roman"/>
          <w:sz w:val="20"/>
          <w:lang w:val="en"/>
        </w:rPr>
        <w:t>1944.</w:t>
      </w:r>
    </w:p>
    <w:p w:rsidR="00C3632E" w:rsidRPr="006710F9" w:rsidRDefault="00C3632E">
      <w:pPr>
        <w:divId w:val="790123976"/>
        <w:rPr>
          <w:rStyle w:val="Level1Char"/>
          <w:rFonts w:ascii="Verdana" w:hAnsi="Verdana"/>
          <w:sz w:val="20"/>
        </w:rPr>
      </w:pPr>
      <w:bookmarkStart w:id="15" w:name="18"/>
      <w:bookmarkEnd w:id="15"/>
    </w:p>
    <w:p w:rsidR="005316E0" w:rsidRPr="006710F9" w:rsidRDefault="001020F4" w:rsidP="00DB4DF5">
      <w:pPr>
        <w:pStyle w:val="Level1"/>
        <w:divId w:val="790123976"/>
        <w:rPr>
          <w:rFonts w:ascii="Verdana" w:hAnsi="Verdana"/>
          <w:sz w:val="20"/>
        </w:rPr>
      </w:pPr>
      <w:r w:rsidRPr="006710F9">
        <w:rPr>
          <w:rFonts w:ascii="Verdana" w:hAnsi="Verdana"/>
          <w:sz w:val="20"/>
        </w:rPr>
        <w:t>17. Annual Leave Loading</w:t>
      </w:r>
    </w:p>
    <w:p w:rsidR="005316E0" w:rsidRPr="006710F9" w:rsidRDefault="005316E0">
      <w:pPr>
        <w:divId w:val="790123976"/>
        <w:rPr>
          <w:rFonts w:ascii="Verdana" w:hAnsi="Verdana" w:cs="Times New Roman"/>
          <w:b/>
          <w:bCs/>
          <w:sz w:val="20"/>
          <w:lang w:val="en"/>
        </w:rPr>
      </w:pPr>
    </w:p>
    <w:p w:rsidR="005316E0" w:rsidRPr="006710F9" w:rsidRDefault="001020F4">
      <w:pPr>
        <w:divId w:val="790123976"/>
        <w:rPr>
          <w:rFonts w:ascii="Verdana" w:hAnsi="Verdana" w:cs="Times New Roman"/>
          <w:sz w:val="20"/>
          <w:lang w:val="en"/>
        </w:rPr>
      </w:pPr>
      <w:r w:rsidRPr="006710F9">
        <w:rPr>
          <w:rFonts w:ascii="Verdana" w:hAnsi="Verdana" w:cs="Times New Roman"/>
          <w:sz w:val="20"/>
          <w:lang w:val="en"/>
        </w:rPr>
        <w:t>17.1 Annual leave loading of 20% will be paid to employees whilst they are on annual leave.</w:t>
      </w:r>
    </w:p>
    <w:p w:rsidR="005316E0" w:rsidRPr="006710F9" w:rsidRDefault="005316E0">
      <w:pPr>
        <w:divId w:val="790123976"/>
        <w:rPr>
          <w:rFonts w:ascii="Verdana" w:hAnsi="Verdana" w:cs="Times New Roman"/>
          <w:sz w:val="20"/>
          <w:lang w:val="en"/>
        </w:rPr>
      </w:pPr>
    </w:p>
    <w:p w:rsidR="005316E0" w:rsidRPr="006710F9" w:rsidRDefault="001020F4">
      <w:pPr>
        <w:divId w:val="790123976"/>
        <w:rPr>
          <w:rFonts w:ascii="Verdana" w:hAnsi="Verdana" w:cs="Times New Roman"/>
          <w:sz w:val="20"/>
          <w:lang w:val="en"/>
        </w:rPr>
      </w:pPr>
      <w:r w:rsidRPr="006710F9">
        <w:rPr>
          <w:rFonts w:ascii="Verdana" w:hAnsi="Verdana" w:cs="Times New Roman"/>
          <w:sz w:val="20"/>
          <w:lang w:val="en"/>
        </w:rPr>
        <w:t>17.2 Annual leave loading will not be paid for any leave taken in advance.</w:t>
      </w:r>
    </w:p>
    <w:p w:rsidR="005316E0" w:rsidRPr="006710F9" w:rsidRDefault="005316E0">
      <w:pPr>
        <w:divId w:val="790123976"/>
        <w:rPr>
          <w:rFonts w:ascii="Verdana" w:hAnsi="Verdana" w:cs="Times New Roman"/>
          <w:sz w:val="20"/>
          <w:lang w:val="en"/>
        </w:rPr>
      </w:pPr>
    </w:p>
    <w:p w:rsidR="005316E0" w:rsidRPr="006710F9" w:rsidRDefault="001020F4">
      <w:pPr>
        <w:divId w:val="790123976"/>
        <w:rPr>
          <w:rFonts w:ascii="Verdana" w:hAnsi="Verdana" w:cs="Times New Roman"/>
          <w:sz w:val="20"/>
          <w:lang w:val="en"/>
        </w:rPr>
      </w:pPr>
      <w:r w:rsidRPr="006710F9">
        <w:rPr>
          <w:rFonts w:ascii="Verdana" w:hAnsi="Verdana" w:cs="Times New Roman"/>
          <w:sz w:val="20"/>
          <w:lang w:val="en"/>
        </w:rPr>
        <w:t>17.3 Annual leave loading will not be paid on weekend penalties or overtime.</w:t>
      </w:r>
    </w:p>
    <w:p w:rsidR="005316E0" w:rsidRPr="006710F9" w:rsidRDefault="005316E0">
      <w:pPr>
        <w:divId w:val="790123976"/>
        <w:rPr>
          <w:rFonts w:ascii="Verdana" w:hAnsi="Verdana" w:cs="Times New Roman"/>
          <w:sz w:val="20"/>
          <w:lang w:val="en"/>
        </w:rPr>
      </w:pPr>
    </w:p>
    <w:p w:rsidR="005316E0" w:rsidRPr="006710F9" w:rsidRDefault="001020F4">
      <w:pPr>
        <w:divId w:val="790123976"/>
        <w:rPr>
          <w:rFonts w:ascii="Verdana" w:hAnsi="Verdana" w:cs="Times New Roman"/>
          <w:sz w:val="20"/>
          <w:lang w:val="en"/>
        </w:rPr>
      </w:pPr>
      <w:r w:rsidRPr="006710F9">
        <w:rPr>
          <w:rFonts w:ascii="Verdana" w:hAnsi="Verdana" w:cs="Times New Roman"/>
          <w:sz w:val="20"/>
          <w:lang w:val="en"/>
        </w:rPr>
        <w:t>17.4 The employer will pay any employee with less than 12 months service pro-rata annual leave loading if the employee takes leave due to an annual closedown.</w:t>
      </w:r>
    </w:p>
    <w:p w:rsidR="005316E0" w:rsidRPr="006710F9" w:rsidRDefault="005316E0">
      <w:pPr>
        <w:divId w:val="790123976"/>
        <w:rPr>
          <w:rFonts w:ascii="Verdana" w:hAnsi="Verdana" w:cs="Times New Roman"/>
          <w:sz w:val="20"/>
          <w:lang w:val="en"/>
        </w:rPr>
      </w:pPr>
    </w:p>
    <w:p w:rsidR="001F01B4" w:rsidRPr="006710F9" w:rsidRDefault="001020F4">
      <w:pPr>
        <w:divId w:val="790123976"/>
        <w:rPr>
          <w:rFonts w:ascii="Verdana" w:hAnsi="Verdana" w:cs="Times New Roman"/>
          <w:sz w:val="20"/>
          <w:lang w:val="en"/>
        </w:rPr>
      </w:pPr>
      <w:r w:rsidRPr="006710F9">
        <w:rPr>
          <w:rFonts w:ascii="Verdana" w:hAnsi="Verdana" w:cs="Times New Roman"/>
          <w:sz w:val="20"/>
          <w:lang w:val="en"/>
        </w:rPr>
        <w:t>17.5 When the employment of an employee is terminated by the employer for any cause except misconduct, annual leave loading will be paid on the whole of the annual holiday to which he or she became entitled.</w:t>
      </w:r>
    </w:p>
    <w:p w:rsidR="001F01B4" w:rsidRPr="006710F9" w:rsidRDefault="001F01B4">
      <w:pPr>
        <w:divId w:val="790123976"/>
        <w:rPr>
          <w:rFonts w:ascii="Verdana" w:hAnsi="Verdana" w:cs="Times New Roman"/>
          <w:sz w:val="20"/>
          <w:lang w:val="en"/>
        </w:rPr>
      </w:pPr>
    </w:p>
    <w:p w:rsidR="001F01B4" w:rsidRPr="006710F9" w:rsidRDefault="001020F4">
      <w:pPr>
        <w:divId w:val="790123976"/>
        <w:rPr>
          <w:rFonts w:ascii="Verdana" w:hAnsi="Verdana" w:cs="Times New Roman"/>
          <w:sz w:val="20"/>
          <w:lang w:val="en"/>
        </w:rPr>
      </w:pPr>
      <w:r w:rsidRPr="006710F9">
        <w:rPr>
          <w:rFonts w:ascii="Verdana" w:hAnsi="Verdana" w:cs="Times New Roman"/>
          <w:sz w:val="20"/>
          <w:lang w:val="en"/>
        </w:rPr>
        <w:t>17.6 No annual leave loading is payable if an employee resigns for any reason except permanent and total incapacity.</w:t>
      </w:r>
    </w:p>
    <w:p w:rsidR="001F01B4" w:rsidRPr="006710F9" w:rsidRDefault="001F01B4">
      <w:pPr>
        <w:divId w:val="790123976"/>
        <w:rPr>
          <w:rFonts w:ascii="Verdana" w:hAnsi="Verdana" w:cs="Times New Roman"/>
          <w:sz w:val="20"/>
          <w:lang w:val="en"/>
        </w:rPr>
      </w:pPr>
    </w:p>
    <w:p w:rsidR="001F01B4" w:rsidRPr="006710F9" w:rsidRDefault="001020F4">
      <w:pPr>
        <w:divId w:val="790123976"/>
        <w:rPr>
          <w:rFonts w:ascii="Verdana" w:hAnsi="Verdana" w:cs="Times New Roman"/>
          <w:sz w:val="20"/>
          <w:lang w:val="en"/>
        </w:rPr>
      </w:pPr>
      <w:r w:rsidRPr="006710F9">
        <w:rPr>
          <w:rFonts w:ascii="Verdana" w:hAnsi="Verdana" w:cs="Times New Roman"/>
          <w:sz w:val="20"/>
          <w:lang w:val="en"/>
        </w:rPr>
        <w:t>17.7 Shiftworkers are paid as if at work or 20% whichever is the greater.</w:t>
      </w:r>
    </w:p>
    <w:p w:rsidR="001F01B4" w:rsidRPr="006710F9" w:rsidRDefault="001F01B4">
      <w:pPr>
        <w:divId w:val="790123976"/>
        <w:rPr>
          <w:rFonts w:ascii="Verdana" w:hAnsi="Verdana" w:cs="Times New Roman"/>
          <w:b/>
          <w:bCs/>
          <w:sz w:val="20"/>
          <w:lang w:val="en"/>
        </w:rPr>
      </w:pPr>
      <w:bookmarkStart w:id="16" w:name="19"/>
      <w:bookmarkEnd w:id="16"/>
    </w:p>
    <w:p w:rsidR="001F01B4" w:rsidRPr="006710F9" w:rsidRDefault="001020F4" w:rsidP="00945EAE">
      <w:pPr>
        <w:pStyle w:val="Level1"/>
        <w:keepNext/>
        <w:keepLines/>
        <w:widowControl w:val="0"/>
        <w:divId w:val="790123976"/>
        <w:rPr>
          <w:rFonts w:ascii="Verdana" w:hAnsi="Verdana"/>
          <w:sz w:val="20"/>
          <w:lang w:val="en"/>
        </w:rPr>
      </w:pPr>
      <w:r w:rsidRPr="006710F9">
        <w:rPr>
          <w:rFonts w:ascii="Verdana" w:hAnsi="Verdana"/>
          <w:sz w:val="20"/>
          <w:lang w:val="en"/>
        </w:rPr>
        <w:t>18. Sick Leave</w:t>
      </w:r>
    </w:p>
    <w:p w:rsidR="001F01B4" w:rsidRPr="006710F9" w:rsidRDefault="001F01B4" w:rsidP="00945EAE">
      <w:pPr>
        <w:keepNext/>
        <w:keepLines/>
        <w:widowControl w:val="0"/>
        <w:divId w:val="790123976"/>
        <w:rPr>
          <w:rFonts w:ascii="Verdana" w:hAnsi="Verdana" w:cs="Times New Roman"/>
          <w:b/>
          <w:bCs/>
          <w:sz w:val="20"/>
          <w:lang w:val="en"/>
        </w:rPr>
      </w:pPr>
    </w:p>
    <w:p w:rsidR="00292AAF" w:rsidRPr="006710F9" w:rsidRDefault="001020F4">
      <w:pPr>
        <w:divId w:val="790123976"/>
        <w:rPr>
          <w:rFonts w:ascii="Verdana" w:hAnsi="Verdana" w:cs="Times New Roman"/>
          <w:sz w:val="20"/>
          <w:lang w:val="en"/>
        </w:rPr>
      </w:pPr>
      <w:r w:rsidRPr="006710F9">
        <w:rPr>
          <w:rFonts w:ascii="Verdana" w:hAnsi="Verdana" w:cs="Times New Roman"/>
          <w:sz w:val="20"/>
          <w:lang w:val="en"/>
        </w:rPr>
        <w:t>18.1 Employees with three months continuous service will be entitled to Sick Leave.</w:t>
      </w:r>
    </w:p>
    <w:p w:rsidR="00292AAF" w:rsidRPr="006710F9" w:rsidRDefault="00292AAF">
      <w:pPr>
        <w:divId w:val="790123976"/>
        <w:rPr>
          <w:rFonts w:ascii="Verdana" w:hAnsi="Verdana" w:cs="Times New Roman"/>
          <w:sz w:val="20"/>
          <w:lang w:val="en"/>
        </w:rPr>
      </w:pPr>
    </w:p>
    <w:p w:rsidR="001F01B4" w:rsidRPr="006710F9" w:rsidRDefault="001020F4">
      <w:pPr>
        <w:divId w:val="790123976"/>
        <w:rPr>
          <w:rFonts w:ascii="Verdana" w:hAnsi="Verdana" w:cs="Times New Roman"/>
          <w:sz w:val="20"/>
          <w:lang w:val="en"/>
        </w:rPr>
      </w:pPr>
      <w:r w:rsidRPr="006710F9">
        <w:rPr>
          <w:rFonts w:ascii="Verdana" w:hAnsi="Verdana" w:cs="Times New Roman"/>
          <w:sz w:val="20"/>
          <w:lang w:val="en"/>
        </w:rPr>
        <w:t>18.2 Employees with twelve months service will be entitled to ten days of Sick Leave per year. Employees with less than twelve months service will be entitled to Sick Leave of five days.</w:t>
      </w:r>
    </w:p>
    <w:p w:rsidR="001F01B4" w:rsidRPr="006710F9" w:rsidRDefault="001F01B4">
      <w:pPr>
        <w:divId w:val="790123976"/>
        <w:rPr>
          <w:rFonts w:ascii="Verdana" w:hAnsi="Verdana" w:cs="Times New Roman"/>
          <w:sz w:val="20"/>
          <w:lang w:val="en"/>
        </w:rPr>
      </w:pPr>
    </w:p>
    <w:p w:rsidR="001F01B4" w:rsidRPr="006710F9" w:rsidRDefault="001020F4">
      <w:pPr>
        <w:divId w:val="790123976"/>
        <w:rPr>
          <w:rFonts w:ascii="Verdana" w:hAnsi="Verdana" w:cs="Times New Roman"/>
          <w:sz w:val="20"/>
          <w:lang w:val="en"/>
        </w:rPr>
      </w:pPr>
      <w:r w:rsidRPr="006710F9">
        <w:rPr>
          <w:rFonts w:ascii="Verdana" w:hAnsi="Verdana" w:cs="Times New Roman"/>
          <w:sz w:val="20"/>
          <w:lang w:val="en"/>
        </w:rPr>
        <w:t>18.3 Employees with a personal illness or personal incapacity who are unable to attend for duty during ordinary working hours will be paid Sick Leave from this entitlement.</w:t>
      </w:r>
    </w:p>
    <w:p w:rsidR="001F01B4" w:rsidRPr="006710F9" w:rsidRDefault="001F01B4">
      <w:pPr>
        <w:divId w:val="790123976"/>
        <w:rPr>
          <w:rFonts w:ascii="Verdana" w:hAnsi="Verdana" w:cs="Times New Roman"/>
          <w:sz w:val="20"/>
          <w:lang w:val="en"/>
        </w:rPr>
      </w:pPr>
    </w:p>
    <w:p w:rsidR="001F01B4" w:rsidRPr="006710F9" w:rsidRDefault="001020F4">
      <w:pPr>
        <w:divId w:val="790123976"/>
        <w:rPr>
          <w:rFonts w:ascii="Verdana" w:hAnsi="Verdana" w:cs="Times New Roman"/>
          <w:sz w:val="20"/>
          <w:lang w:val="en"/>
        </w:rPr>
      </w:pPr>
      <w:r w:rsidRPr="006710F9">
        <w:rPr>
          <w:rFonts w:ascii="Verdana" w:hAnsi="Verdana" w:cs="Times New Roman"/>
          <w:sz w:val="20"/>
          <w:lang w:val="en"/>
        </w:rPr>
        <w:t>18.4 Employees who are sick due to due to their own serious and wilful misconduct will not be paid</w:t>
      </w:r>
      <w:r w:rsidR="001F01B4" w:rsidRPr="006710F9">
        <w:rPr>
          <w:rFonts w:ascii="Verdana" w:hAnsi="Verdana" w:cs="Times New Roman"/>
          <w:sz w:val="20"/>
          <w:lang w:val="en"/>
        </w:rPr>
        <w:t xml:space="preserve"> </w:t>
      </w:r>
      <w:r w:rsidRPr="006710F9">
        <w:rPr>
          <w:rFonts w:ascii="Verdana" w:hAnsi="Verdana" w:cs="Times New Roman"/>
          <w:sz w:val="20"/>
          <w:lang w:val="en"/>
        </w:rPr>
        <w:t>Sick Leave.</w:t>
      </w:r>
    </w:p>
    <w:p w:rsidR="001F01B4" w:rsidRPr="006710F9" w:rsidRDefault="001F01B4">
      <w:pPr>
        <w:divId w:val="790123976"/>
        <w:rPr>
          <w:rFonts w:ascii="Verdana" w:hAnsi="Verdana" w:cs="Times New Roman"/>
          <w:sz w:val="20"/>
          <w:lang w:val="en"/>
        </w:rPr>
      </w:pPr>
    </w:p>
    <w:p w:rsidR="001067EE" w:rsidRPr="006710F9" w:rsidRDefault="001020F4">
      <w:pPr>
        <w:divId w:val="790123976"/>
        <w:rPr>
          <w:rFonts w:ascii="Verdana" w:hAnsi="Verdana" w:cs="Times New Roman"/>
          <w:sz w:val="20"/>
          <w:lang w:val="en"/>
        </w:rPr>
      </w:pPr>
      <w:r w:rsidRPr="006710F9">
        <w:rPr>
          <w:rFonts w:ascii="Verdana" w:hAnsi="Verdana" w:cs="Times New Roman"/>
          <w:sz w:val="20"/>
          <w:lang w:val="en"/>
        </w:rPr>
        <w:t>18.5 The entitlement to Sick Leave accumulates from year to year, for a maximum period of ten years.</w:t>
      </w:r>
    </w:p>
    <w:p w:rsidR="001067EE" w:rsidRPr="006710F9" w:rsidRDefault="001067EE">
      <w:pPr>
        <w:divId w:val="790123976"/>
        <w:rPr>
          <w:rFonts w:ascii="Verdana" w:hAnsi="Verdana" w:cs="Times New Roman"/>
          <w:sz w:val="20"/>
          <w:lang w:val="en"/>
        </w:rPr>
      </w:pPr>
    </w:p>
    <w:p w:rsidR="001067EE" w:rsidRPr="006710F9" w:rsidRDefault="001020F4">
      <w:pPr>
        <w:divId w:val="790123976"/>
        <w:rPr>
          <w:rFonts w:ascii="Verdana" w:hAnsi="Verdana" w:cs="Times New Roman"/>
          <w:sz w:val="20"/>
          <w:lang w:val="en"/>
        </w:rPr>
      </w:pPr>
      <w:r w:rsidRPr="006710F9">
        <w:rPr>
          <w:rFonts w:ascii="Verdana" w:hAnsi="Verdana" w:cs="Times New Roman"/>
          <w:sz w:val="20"/>
          <w:lang w:val="en"/>
        </w:rPr>
        <w:t>18.6 Any period of paid sick leave will be deducted from the entitlement of sick leave.</w:t>
      </w:r>
    </w:p>
    <w:p w:rsidR="001067EE" w:rsidRPr="006710F9" w:rsidRDefault="001067EE">
      <w:pPr>
        <w:divId w:val="790123976"/>
        <w:rPr>
          <w:rFonts w:ascii="Verdana" w:hAnsi="Verdana" w:cs="Times New Roman"/>
          <w:sz w:val="20"/>
          <w:lang w:val="en"/>
        </w:rPr>
      </w:pPr>
    </w:p>
    <w:p w:rsidR="001067EE" w:rsidRPr="006710F9" w:rsidRDefault="001020F4">
      <w:pPr>
        <w:divId w:val="790123976"/>
        <w:rPr>
          <w:rFonts w:ascii="Verdana" w:hAnsi="Verdana" w:cs="Times New Roman"/>
          <w:sz w:val="20"/>
          <w:lang w:val="en"/>
        </w:rPr>
      </w:pPr>
      <w:r w:rsidRPr="006710F9">
        <w:rPr>
          <w:rFonts w:ascii="Verdana" w:hAnsi="Verdana" w:cs="Times New Roman"/>
          <w:sz w:val="20"/>
          <w:lang w:val="en"/>
        </w:rPr>
        <w:t xml:space="preserve">18.7 If an employee is on Workers Compensation (in accordance with the </w:t>
      </w:r>
      <w:r w:rsidRPr="006710F9">
        <w:rPr>
          <w:rFonts w:ascii="Verdana" w:hAnsi="Verdana" w:cs="Times New Roman"/>
          <w:i/>
          <w:iCs/>
          <w:sz w:val="20"/>
          <w:lang w:val="en"/>
        </w:rPr>
        <w:t xml:space="preserve">Workers Compensation Act </w:t>
      </w:r>
      <w:r w:rsidRPr="006710F9">
        <w:rPr>
          <w:rFonts w:ascii="Verdana" w:hAnsi="Verdana" w:cs="Times New Roman"/>
          <w:sz w:val="20"/>
          <w:lang w:val="en"/>
        </w:rPr>
        <w:t xml:space="preserve">1987 and the </w:t>
      </w:r>
      <w:r w:rsidRPr="006710F9">
        <w:rPr>
          <w:rFonts w:ascii="Verdana" w:hAnsi="Verdana" w:cs="Times New Roman"/>
          <w:i/>
          <w:iCs/>
          <w:sz w:val="20"/>
          <w:lang w:val="en"/>
        </w:rPr>
        <w:t xml:space="preserve">Workplace Injury Management and Workers Compensation Act </w:t>
      </w:r>
      <w:r w:rsidRPr="006710F9">
        <w:rPr>
          <w:rFonts w:ascii="Verdana" w:hAnsi="Verdana" w:cs="Times New Roman"/>
          <w:sz w:val="20"/>
          <w:lang w:val="en"/>
        </w:rPr>
        <w:t>1998 the employer may pay the difference between the amount the employee receives whilst on Workers Compensation and their ordinary time rate of pay. If the difference is paid, it will be deducted from any Sick Leave currently owing to the employee.</w:t>
      </w:r>
    </w:p>
    <w:p w:rsidR="001067EE" w:rsidRPr="006710F9" w:rsidRDefault="001067EE">
      <w:pPr>
        <w:divId w:val="790123976"/>
        <w:rPr>
          <w:rFonts w:ascii="Verdana" w:hAnsi="Verdana" w:cs="Times New Roman"/>
          <w:sz w:val="20"/>
          <w:lang w:val="en"/>
        </w:rPr>
      </w:pPr>
    </w:p>
    <w:p w:rsidR="001067EE" w:rsidRPr="006710F9" w:rsidRDefault="001020F4">
      <w:pPr>
        <w:divId w:val="790123976"/>
        <w:rPr>
          <w:rFonts w:ascii="Verdana" w:hAnsi="Verdana" w:cs="Times New Roman"/>
          <w:sz w:val="20"/>
          <w:lang w:val="en"/>
        </w:rPr>
      </w:pPr>
      <w:r w:rsidRPr="006710F9">
        <w:rPr>
          <w:rFonts w:ascii="Verdana" w:hAnsi="Verdana" w:cs="Times New Roman"/>
          <w:sz w:val="20"/>
          <w:lang w:val="en"/>
        </w:rPr>
        <w:t>18.8 Employees must notify the employer as soon as possible and within twenty-four hours of their absence due to illness, and as far as practicable state the nature of the illness or incapacity and the date they expect to be able to return to work.</w:t>
      </w:r>
    </w:p>
    <w:p w:rsidR="001067EE" w:rsidRPr="006710F9" w:rsidRDefault="001067EE">
      <w:pPr>
        <w:divId w:val="790123976"/>
        <w:rPr>
          <w:rFonts w:ascii="Verdana" w:hAnsi="Verdana" w:cs="Times New Roman"/>
          <w:sz w:val="20"/>
          <w:lang w:val="en"/>
        </w:rPr>
      </w:pPr>
    </w:p>
    <w:p w:rsidR="001067EE" w:rsidRPr="006710F9" w:rsidRDefault="001020F4">
      <w:pPr>
        <w:divId w:val="790123976"/>
        <w:rPr>
          <w:rFonts w:ascii="Verdana" w:hAnsi="Verdana" w:cs="Times New Roman"/>
          <w:sz w:val="20"/>
          <w:lang w:val="en"/>
        </w:rPr>
      </w:pPr>
      <w:r w:rsidRPr="006710F9">
        <w:rPr>
          <w:rFonts w:ascii="Verdana" w:hAnsi="Verdana" w:cs="Times New Roman"/>
          <w:sz w:val="20"/>
          <w:lang w:val="en"/>
        </w:rPr>
        <w:t>18.9 Employees claiming Sick Leave will prove to the satisfaction of the employer the illness or incapacity.</w:t>
      </w:r>
    </w:p>
    <w:p w:rsidR="001067EE" w:rsidRPr="006710F9" w:rsidRDefault="001067EE">
      <w:pPr>
        <w:divId w:val="790123976"/>
        <w:rPr>
          <w:rFonts w:ascii="Verdana" w:hAnsi="Verdana" w:cs="Times New Roman"/>
          <w:sz w:val="20"/>
          <w:lang w:val="en"/>
        </w:rPr>
      </w:pPr>
    </w:p>
    <w:p w:rsidR="001067EE" w:rsidRPr="006710F9" w:rsidRDefault="001020F4">
      <w:pPr>
        <w:divId w:val="790123976"/>
        <w:rPr>
          <w:rFonts w:ascii="Verdana" w:hAnsi="Verdana" w:cs="Times New Roman"/>
          <w:sz w:val="20"/>
          <w:lang w:val="en"/>
        </w:rPr>
      </w:pPr>
      <w:r w:rsidRPr="006710F9">
        <w:rPr>
          <w:rFonts w:ascii="Verdana" w:hAnsi="Verdana" w:cs="Times New Roman"/>
          <w:sz w:val="20"/>
          <w:lang w:val="en"/>
        </w:rPr>
        <w:t>18.10 Continuous service includes any absence from work on leave granted by the employer, any absence from work by reason of personal illness, injury or other reasonable cause. Any such time lost will not be counted as part of the qualifying period of three months.</w:t>
      </w:r>
    </w:p>
    <w:p w:rsidR="001067EE" w:rsidRPr="006710F9" w:rsidRDefault="001067EE">
      <w:pPr>
        <w:divId w:val="790123976"/>
        <w:rPr>
          <w:rFonts w:ascii="Verdana" w:hAnsi="Verdana" w:cs="Times New Roman"/>
          <w:sz w:val="20"/>
          <w:lang w:val="en"/>
        </w:rPr>
      </w:pPr>
    </w:p>
    <w:p w:rsidR="003177F8" w:rsidRPr="006710F9" w:rsidRDefault="001020F4" w:rsidP="003177F8">
      <w:pPr>
        <w:pStyle w:val="Level1"/>
        <w:divId w:val="790123976"/>
        <w:rPr>
          <w:rFonts w:ascii="Verdana" w:hAnsi="Verdana"/>
          <w:sz w:val="20"/>
          <w:lang w:val="en"/>
        </w:rPr>
      </w:pPr>
      <w:bookmarkStart w:id="17" w:name="20"/>
      <w:bookmarkEnd w:id="17"/>
      <w:r w:rsidRPr="006710F9">
        <w:rPr>
          <w:rFonts w:ascii="Verdana" w:hAnsi="Verdana"/>
          <w:sz w:val="20"/>
          <w:lang w:val="en"/>
        </w:rPr>
        <w:t>19. Long Service Leave</w:t>
      </w:r>
    </w:p>
    <w:p w:rsidR="003177F8" w:rsidRPr="006710F9" w:rsidRDefault="003177F8">
      <w:pPr>
        <w:divId w:val="790123976"/>
        <w:rPr>
          <w:rFonts w:ascii="Verdana" w:hAnsi="Verdana" w:cs="Times New Roman"/>
          <w:b/>
          <w:bCs/>
          <w:sz w:val="20"/>
          <w:lang w:val="en"/>
        </w:rPr>
      </w:pPr>
    </w:p>
    <w:p w:rsidR="003177F8" w:rsidRPr="006710F9" w:rsidRDefault="001020F4">
      <w:pPr>
        <w:divId w:val="790123976"/>
        <w:rPr>
          <w:rFonts w:ascii="Verdana" w:hAnsi="Verdana" w:cs="Times New Roman"/>
          <w:sz w:val="20"/>
          <w:lang w:val="en"/>
        </w:rPr>
      </w:pPr>
      <w:r w:rsidRPr="006710F9">
        <w:rPr>
          <w:rFonts w:ascii="Verdana" w:hAnsi="Verdana" w:cs="Times New Roman"/>
          <w:sz w:val="20"/>
          <w:lang w:val="en"/>
        </w:rPr>
        <w:t xml:space="preserve">See </w:t>
      </w:r>
      <w:r w:rsidRPr="006710F9">
        <w:rPr>
          <w:rFonts w:ascii="Verdana" w:hAnsi="Verdana" w:cs="Times New Roman"/>
          <w:i/>
          <w:iCs/>
          <w:sz w:val="20"/>
          <w:lang w:val="en"/>
        </w:rPr>
        <w:t xml:space="preserve">Long Service Leave Act </w:t>
      </w:r>
      <w:r w:rsidRPr="006710F9">
        <w:rPr>
          <w:rFonts w:ascii="Verdana" w:hAnsi="Verdana" w:cs="Times New Roman"/>
          <w:sz w:val="20"/>
          <w:lang w:val="en"/>
        </w:rPr>
        <w:t>1955.</w:t>
      </w:r>
    </w:p>
    <w:p w:rsidR="003177F8" w:rsidRPr="006710F9" w:rsidRDefault="003177F8">
      <w:pPr>
        <w:divId w:val="790123976"/>
        <w:rPr>
          <w:rFonts w:ascii="Verdana" w:hAnsi="Verdana" w:cs="Times New Roman"/>
          <w:b/>
          <w:bCs/>
          <w:sz w:val="20"/>
          <w:lang w:val="en"/>
        </w:rPr>
      </w:pPr>
      <w:bookmarkStart w:id="18" w:name="21"/>
      <w:bookmarkEnd w:id="18"/>
    </w:p>
    <w:p w:rsidR="003177F8" w:rsidRPr="006710F9" w:rsidRDefault="001020F4" w:rsidP="003177F8">
      <w:pPr>
        <w:pStyle w:val="Level1"/>
        <w:divId w:val="790123976"/>
        <w:rPr>
          <w:rFonts w:ascii="Verdana" w:hAnsi="Verdana"/>
          <w:sz w:val="20"/>
          <w:lang w:val="en"/>
        </w:rPr>
      </w:pPr>
      <w:r w:rsidRPr="006710F9">
        <w:rPr>
          <w:rFonts w:ascii="Verdana" w:hAnsi="Verdana"/>
          <w:sz w:val="20"/>
          <w:lang w:val="en"/>
        </w:rPr>
        <w:t>20. Bereavement Leave</w:t>
      </w:r>
    </w:p>
    <w:p w:rsidR="003177F8" w:rsidRPr="006710F9" w:rsidRDefault="003177F8">
      <w:pPr>
        <w:divId w:val="790123976"/>
        <w:rPr>
          <w:rFonts w:ascii="Verdana" w:hAnsi="Verdana" w:cs="Times New Roman"/>
          <w:b/>
          <w:bCs/>
          <w:sz w:val="20"/>
          <w:lang w:val="en"/>
        </w:rPr>
      </w:pPr>
    </w:p>
    <w:p w:rsidR="003177F8" w:rsidRPr="006710F9" w:rsidRDefault="001020F4">
      <w:pPr>
        <w:divId w:val="790123976"/>
        <w:rPr>
          <w:rFonts w:ascii="Verdana" w:hAnsi="Verdana" w:cs="Times New Roman"/>
          <w:sz w:val="20"/>
          <w:lang w:val="en"/>
        </w:rPr>
      </w:pPr>
      <w:r w:rsidRPr="006710F9">
        <w:rPr>
          <w:rFonts w:ascii="Verdana" w:hAnsi="Verdana" w:cs="Times New Roman"/>
          <w:sz w:val="20"/>
          <w:lang w:val="en"/>
        </w:rPr>
        <w:t xml:space="preserve">20.1 An employee, other than a casual employee, shall be entitled to up to two days bereavement leave without deduction of pay on each occasion of the death in </w:t>
      </w:r>
      <w:smartTag w:uri="urn:schemas-microsoft-com:office:smarttags" w:element="country-region">
        <w:smartTag w:uri="urn:schemas-microsoft-com:office:smarttags" w:element="place">
          <w:r w:rsidRPr="006710F9">
            <w:rPr>
              <w:rFonts w:ascii="Verdana" w:hAnsi="Verdana" w:cs="Times New Roman"/>
              <w:sz w:val="20"/>
              <w:lang w:val="en"/>
            </w:rPr>
            <w:t>Australia</w:t>
          </w:r>
        </w:smartTag>
      </w:smartTag>
      <w:r w:rsidRPr="006710F9">
        <w:rPr>
          <w:rFonts w:ascii="Verdana" w:hAnsi="Verdana" w:cs="Times New Roman"/>
          <w:sz w:val="20"/>
          <w:lang w:val="en"/>
        </w:rPr>
        <w:t xml:space="preserve"> of a person prescribed</w:t>
      </w:r>
      <w:r w:rsidR="003177F8" w:rsidRPr="006710F9">
        <w:rPr>
          <w:rFonts w:ascii="Verdana" w:hAnsi="Verdana" w:cs="Times New Roman"/>
          <w:sz w:val="20"/>
          <w:lang w:val="en"/>
        </w:rPr>
        <w:t xml:space="preserve"> </w:t>
      </w:r>
      <w:r w:rsidRPr="006710F9">
        <w:rPr>
          <w:rFonts w:ascii="Verdana" w:hAnsi="Verdana" w:cs="Times New Roman"/>
          <w:sz w:val="20"/>
          <w:lang w:val="en"/>
        </w:rPr>
        <w:t>in subclause (iii) of this clause. Where the death of a person as prescribed by the said subclause</w:t>
      </w:r>
      <w:r w:rsidR="003177F8" w:rsidRPr="006710F9">
        <w:rPr>
          <w:rFonts w:ascii="Verdana" w:hAnsi="Verdana" w:cs="Times New Roman"/>
          <w:sz w:val="20"/>
          <w:lang w:val="en"/>
        </w:rPr>
        <w:t xml:space="preserve"> </w:t>
      </w:r>
      <w:r w:rsidRPr="006710F9">
        <w:rPr>
          <w:rFonts w:ascii="Verdana" w:hAnsi="Verdana" w:cs="Times New Roman"/>
          <w:sz w:val="20"/>
          <w:lang w:val="en"/>
        </w:rPr>
        <w:t xml:space="preserve">(iii) occurs outside </w:t>
      </w:r>
      <w:smartTag w:uri="urn:schemas-microsoft-com:office:smarttags" w:element="country-region">
        <w:r w:rsidRPr="006710F9">
          <w:rPr>
            <w:rFonts w:ascii="Verdana" w:hAnsi="Verdana" w:cs="Times New Roman"/>
            <w:sz w:val="20"/>
            <w:lang w:val="en"/>
          </w:rPr>
          <w:t>Australia</w:t>
        </w:r>
      </w:smartTag>
      <w:r w:rsidRPr="006710F9">
        <w:rPr>
          <w:rFonts w:ascii="Verdana" w:hAnsi="Verdana" w:cs="Times New Roman"/>
          <w:sz w:val="20"/>
          <w:lang w:val="en"/>
        </w:rPr>
        <w:t xml:space="preserve"> the employee shall be entitled to two days bereavement leave where such employee travels outside </w:t>
      </w:r>
      <w:smartTag w:uri="urn:schemas-microsoft-com:office:smarttags" w:element="country-region">
        <w:smartTag w:uri="urn:schemas-microsoft-com:office:smarttags" w:element="place">
          <w:r w:rsidRPr="006710F9">
            <w:rPr>
              <w:rFonts w:ascii="Verdana" w:hAnsi="Verdana" w:cs="Times New Roman"/>
              <w:sz w:val="20"/>
              <w:lang w:val="en"/>
            </w:rPr>
            <w:t>Australia</w:t>
          </w:r>
        </w:smartTag>
      </w:smartTag>
      <w:r w:rsidRPr="006710F9">
        <w:rPr>
          <w:rFonts w:ascii="Verdana" w:hAnsi="Verdana" w:cs="Times New Roman"/>
          <w:sz w:val="20"/>
          <w:lang w:val="en"/>
        </w:rPr>
        <w:t xml:space="preserve"> to attend the funeral.</w:t>
      </w:r>
    </w:p>
    <w:p w:rsidR="003177F8" w:rsidRPr="006710F9" w:rsidRDefault="003177F8">
      <w:pPr>
        <w:divId w:val="790123976"/>
        <w:rPr>
          <w:rFonts w:ascii="Verdana" w:hAnsi="Verdana" w:cs="Times New Roman"/>
          <w:sz w:val="20"/>
          <w:lang w:val="en"/>
        </w:rPr>
      </w:pPr>
    </w:p>
    <w:p w:rsidR="00ED369B" w:rsidRPr="006710F9" w:rsidRDefault="001020F4">
      <w:pPr>
        <w:divId w:val="790123976"/>
        <w:rPr>
          <w:rFonts w:ascii="Verdana" w:hAnsi="Verdana" w:cs="Times New Roman"/>
          <w:sz w:val="20"/>
          <w:lang w:val="en"/>
        </w:rPr>
      </w:pPr>
      <w:r w:rsidRPr="006710F9">
        <w:rPr>
          <w:rFonts w:ascii="Verdana" w:hAnsi="Verdana" w:cs="Times New Roman"/>
          <w:sz w:val="20"/>
          <w:lang w:val="en"/>
        </w:rPr>
        <w:t>20.2 The employee must notify the employer as soon as practicable of the intention to take bereavement leave and will provide, to the satisfaction of the employer, proof of death.</w:t>
      </w:r>
    </w:p>
    <w:p w:rsidR="00ED369B" w:rsidRPr="006710F9" w:rsidRDefault="00ED369B">
      <w:pPr>
        <w:divId w:val="790123976"/>
        <w:rPr>
          <w:rFonts w:ascii="Verdana" w:hAnsi="Verdana" w:cs="Times New Roman"/>
          <w:sz w:val="20"/>
          <w:lang w:val="en"/>
        </w:rPr>
      </w:pPr>
    </w:p>
    <w:p w:rsidR="00ED369B" w:rsidRPr="006710F9" w:rsidRDefault="001020F4">
      <w:pPr>
        <w:divId w:val="790123976"/>
        <w:rPr>
          <w:rFonts w:ascii="Verdana" w:hAnsi="Verdana" w:cs="Times New Roman"/>
          <w:sz w:val="20"/>
          <w:lang w:val="en"/>
        </w:rPr>
      </w:pPr>
      <w:r w:rsidRPr="006710F9">
        <w:rPr>
          <w:rFonts w:ascii="Verdana" w:hAnsi="Verdana" w:cs="Times New Roman"/>
          <w:sz w:val="20"/>
          <w:lang w:val="en"/>
        </w:rPr>
        <w:t>20.3 Bereavement leave shall be available to the employee in respect to the death of a person prescribed for the purposes of personal/carer's leave as set out in subparagraph 21.1.3 (ii) (c), Personal/Carer s Leave, provided that for the purpose of bereavement leave, the employee need not have been responsible for the care of the person concerned.</w:t>
      </w:r>
    </w:p>
    <w:p w:rsidR="00ED369B" w:rsidRPr="006710F9" w:rsidRDefault="00ED369B">
      <w:pPr>
        <w:divId w:val="790123976"/>
        <w:rPr>
          <w:rFonts w:ascii="Verdana" w:hAnsi="Verdana" w:cs="Times New Roman"/>
          <w:sz w:val="20"/>
          <w:lang w:val="en"/>
        </w:rPr>
      </w:pPr>
    </w:p>
    <w:p w:rsidR="00ED369B" w:rsidRPr="006710F9" w:rsidRDefault="001020F4">
      <w:pPr>
        <w:divId w:val="790123976"/>
        <w:rPr>
          <w:rFonts w:ascii="Verdana" w:hAnsi="Verdana" w:cs="Times New Roman"/>
          <w:sz w:val="20"/>
          <w:lang w:val="en"/>
        </w:rPr>
      </w:pPr>
      <w:r w:rsidRPr="006710F9">
        <w:rPr>
          <w:rFonts w:ascii="Verdana" w:hAnsi="Verdana" w:cs="Times New Roman"/>
          <w:sz w:val="20"/>
          <w:lang w:val="en"/>
        </w:rPr>
        <w:t>20.4 An employee shall not be entitled to bereavement leave under this clause during any period in respect of which the employee has been granted other leave.</w:t>
      </w:r>
    </w:p>
    <w:p w:rsidR="00ED369B" w:rsidRPr="006710F9" w:rsidRDefault="00ED369B">
      <w:pPr>
        <w:divId w:val="790123976"/>
        <w:rPr>
          <w:rFonts w:ascii="Verdana" w:hAnsi="Verdana" w:cs="Times New Roman"/>
          <w:sz w:val="20"/>
          <w:lang w:val="en"/>
        </w:rPr>
      </w:pPr>
    </w:p>
    <w:p w:rsidR="008E28DF" w:rsidRPr="006710F9" w:rsidRDefault="001020F4">
      <w:pPr>
        <w:divId w:val="790123976"/>
        <w:rPr>
          <w:rFonts w:ascii="Verdana" w:hAnsi="Verdana" w:cs="Times New Roman"/>
          <w:sz w:val="20"/>
          <w:lang w:val="en"/>
        </w:rPr>
      </w:pPr>
      <w:r w:rsidRPr="006710F9">
        <w:rPr>
          <w:rFonts w:ascii="Verdana" w:hAnsi="Verdana" w:cs="Times New Roman"/>
          <w:sz w:val="20"/>
          <w:lang w:val="en"/>
        </w:rPr>
        <w:t>20.5 Bereavement leave may be taken in conjunction with other leave available under subclauses</w:t>
      </w:r>
      <w:r w:rsidR="00ED369B" w:rsidRPr="006710F9">
        <w:rPr>
          <w:rFonts w:ascii="Verdana" w:hAnsi="Verdana" w:cs="Times New Roman"/>
          <w:sz w:val="20"/>
          <w:lang w:val="en"/>
        </w:rPr>
        <w:t xml:space="preserve"> </w:t>
      </w:r>
      <w:r w:rsidRPr="006710F9">
        <w:rPr>
          <w:rFonts w:ascii="Verdana" w:hAnsi="Verdana" w:cs="Times New Roman"/>
          <w:sz w:val="20"/>
          <w:lang w:val="en"/>
        </w:rPr>
        <w:t>21.2, 21.3, 21.4 and 21.5 of the said Clause 21. In determining such a request the employer will give consideration to the circumstances of the employee and the reasonable operational requirements of the business.</w:t>
      </w:r>
    </w:p>
    <w:p w:rsidR="008E28DF" w:rsidRPr="006710F9" w:rsidRDefault="008E28DF">
      <w:pPr>
        <w:divId w:val="790123976"/>
        <w:rPr>
          <w:rFonts w:ascii="Verdana" w:hAnsi="Verdana" w:cs="Times New Roman"/>
          <w:sz w:val="20"/>
          <w:lang w:val="en"/>
        </w:rPr>
      </w:pPr>
    </w:p>
    <w:p w:rsidR="00D13508" w:rsidRPr="006710F9" w:rsidRDefault="00D13508" w:rsidP="00ED369B">
      <w:pPr>
        <w:divId w:val="790123976"/>
        <w:rPr>
          <w:rFonts w:ascii="Verdana" w:hAnsi="Verdana" w:cs="Times New Roman"/>
          <w:sz w:val="20"/>
        </w:rPr>
      </w:pPr>
      <w:r w:rsidRPr="006710F9">
        <w:rPr>
          <w:rFonts w:ascii="Verdana" w:hAnsi="Verdana" w:cs="Times New Roman"/>
          <w:noProof/>
          <w:sz w:val="20"/>
        </w:rPr>
        <w:t>20.6</w:t>
      </w:r>
      <w:r w:rsidRPr="006710F9">
        <w:rPr>
          <w:rFonts w:ascii="Verdana" w:hAnsi="Verdana" w:cs="Times New Roman"/>
          <w:sz w:val="20"/>
        </w:rPr>
        <w:tab/>
        <w:t>Bereavement entitlements for casual employees</w:t>
      </w:r>
    </w:p>
    <w:p w:rsidR="00D13508" w:rsidRPr="006710F9" w:rsidRDefault="00D13508" w:rsidP="00ED369B">
      <w:pPr>
        <w:divId w:val="790123976"/>
        <w:rPr>
          <w:rFonts w:ascii="Verdana" w:hAnsi="Verdana" w:cs="Times New Roman"/>
          <w:sz w:val="20"/>
        </w:rPr>
      </w:pPr>
    </w:p>
    <w:p w:rsidR="00D13508" w:rsidRPr="006710F9" w:rsidRDefault="00D13508" w:rsidP="00ED369B">
      <w:pPr>
        <w:divId w:val="790123976"/>
        <w:rPr>
          <w:rFonts w:ascii="Verdana" w:hAnsi="Verdana" w:cs="Times New Roman"/>
          <w:sz w:val="20"/>
        </w:rPr>
      </w:pPr>
      <w:r w:rsidRPr="006710F9">
        <w:rPr>
          <w:rFonts w:ascii="Verdana" w:hAnsi="Verdana" w:cs="Times New Roman"/>
          <w:noProof/>
          <w:sz w:val="20"/>
        </w:rPr>
        <w:t>20.6.1</w:t>
      </w:r>
      <w:r w:rsidRPr="006710F9">
        <w:rPr>
          <w:rFonts w:ascii="Verdana" w:hAnsi="Verdana" w:cs="Times New Roman"/>
          <w:sz w:val="20"/>
        </w:rPr>
        <w:tab/>
        <w:t xml:space="preserve">Subject to the evidentiary and notice requirements in </w:t>
      </w:r>
      <w:r w:rsidRPr="006710F9">
        <w:rPr>
          <w:rFonts w:ascii="Verdana" w:hAnsi="Verdana" w:cs="Times New Roman"/>
          <w:noProof/>
          <w:sz w:val="20"/>
        </w:rPr>
        <w:t>20.2</w:t>
      </w:r>
      <w:r w:rsidRPr="006710F9">
        <w:rPr>
          <w:rFonts w:ascii="Verdana" w:hAnsi="Verdana" w:cs="Times New Roman"/>
          <w:sz w:val="20"/>
        </w:rPr>
        <w:t xml:space="preserve"> casual employees are entitled to not be available to attend work, or to leave work upon the death in </w:t>
      </w:r>
      <w:smartTag w:uri="urn:schemas-microsoft-com:office:smarttags" w:element="country-region">
        <w:smartTag w:uri="urn:schemas-microsoft-com:office:smarttags" w:element="place">
          <w:r w:rsidRPr="006710F9">
            <w:rPr>
              <w:rFonts w:ascii="Verdana" w:hAnsi="Verdana" w:cs="Times New Roman"/>
              <w:sz w:val="20"/>
            </w:rPr>
            <w:t>Australia</w:t>
          </w:r>
        </w:smartTag>
      </w:smartTag>
      <w:r w:rsidRPr="006710F9">
        <w:rPr>
          <w:rFonts w:ascii="Verdana" w:hAnsi="Verdana" w:cs="Times New Roman"/>
          <w:sz w:val="20"/>
        </w:rPr>
        <w:t xml:space="preserve"> of a person prescribed in subclause </w:t>
      </w:r>
      <w:r w:rsidRPr="006710F9">
        <w:rPr>
          <w:rFonts w:ascii="Verdana" w:hAnsi="Verdana" w:cs="Times New Roman"/>
          <w:noProof/>
          <w:sz w:val="20"/>
        </w:rPr>
        <w:t>21.1.3(ii)</w:t>
      </w:r>
      <w:r w:rsidRPr="006710F9">
        <w:rPr>
          <w:rFonts w:ascii="Verdana" w:hAnsi="Verdana" w:cs="Times New Roman"/>
          <w:sz w:val="20"/>
        </w:rPr>
        <w:t xml:space="preserve"> of clause </w:t>
      </w:r>
      <w:r w:rsidRPr="006710F9">
        <w:rPr>
          <w:rFonts w:ascii="Verdana" w:hAnsi="Verdana" w:cs="Times New Roman"/>
          <w:noProof/>
          <w:sz w:val="20"/>
        </w:rPr>
        <w:t>21</w:t>
      </w:r>
      <w:r w:rsidRPr="006710F9">
        <w:rPr>
          <w:rFonts w:ascii="Verdana" w:hAnsi="Verdana" w:cs="Times New Roman"/>
          <w:sz w:val="20"/>
        </w:rPr>
        <w:t xml:space="preserve">, </w:t>
      </w:r>
      <w:r w:rsidRPr="006710F9">
        <w:rPr>
          <w:rFonts w:ascii="Verdana" w:hAnsi="Verdana" w:cs="Times New Roman"/>
          <w:noProof/>
          <w:sz w:val="20"/>
        </w:rPr>
        <w:t>Personal / Carer's Leave</w:t>
      </w:r>
      <w:r w:rsidRPr="006710F9">
        <w:rPr>
          <w:rFonts w:ascii="Verdana" w:hAnsi="Verdana" w:cs="Times New Roman"/>
          <w:sz w:val="20"/>
        </w:rPr>
        <w:t>.</w:t>
      </w:r>
    </w:p>
    <w:p w:rsidR="00D13508" w:rsidRPr="006710F9" w:rsidRDefault="00D13508" w:rsidP="00ED369B">
      <w:pPr>
        <w:divId w:val="790123976"/>
        <w:rPr>
          <w:rFonts w:ascii="Verdana" w:hAnsi="Verdana" w:cs="Times New Roman"/>
          <w:sz w:val="20"/>
        </w:rPr>
      </w:pPr>
    </w:p>
    <w:p w:rsidR="00D13508" w:rsidRPr="006710F9" w:rsidRDefault="00D13508" w:rsidP="00ED369B">
      <w:pPr>
        <w:divId w:val="790123976"/>
        <w:rPr>
          <w:rFonts w:ascii="Verdana" w:hAnsi="Verdana" w:cs="Times New Roman"/>
          <w:sz w:val="20"/>
        </w:rPr>
      </w:pPr>
      <w:r w:rsidRPr="006710F9">
        <w:rPr>
          <w:rFonts w:ascii="Verdana" w:hAnsi="Verdana" w:cs="Times New Roman"/>
          <w:noProof/>
          <w:sz w:val="20"/>
        </w:rPr>
        <w:t>20.6.2</w:t>
      </w:r>
      <w:r w:rsidRPr="006710F9">
        <w:rPr>
          <w:rFonts w:ascii="Verdana" w:hAnsi="Verdana" w:cs="Times New Roman"/>
          <w:sz w:val="20"/>
        </w:rPr>
        <w:tab/>
        <w:t>The employer and the employee shall agree on the period for which the employee will be entitled to not be available to attend work. In the absence of agreement, the employee is entitled to not be available to attend work for up to 48 hours (i.e. two days) per occasion. The casual employee is not entitled to any payment for the period of non-attendance.</w:t>
      </w:r>
    </w:p>
    <w:p w:rsidR="00D13508" w:rsidRPr="006710F9" w:rsidRDefault="00D13508" w:rsidP="00ED369B">
      <w:pPr>
        <w:divId w:val="790123976"/>
        <w:rPr>
          <w:rFonts w:ascii="Verdana" w:hAnsi="Verdana" w:cs="Times New Roman"/>
          <w:sz w:val="20"/>
        </w:rPr>
      </w:pPr>
    </w:p>
    <w:p w:rsidR="00D13508" w:rsidRPr="006710F9" w:rsidRDefault="00D13508" w:rsidP="00ED369B">
      <w:pPr>
        <w:divId w:val="790123976"/>
        <w:rPr>
          <w:rFonts w:ascii="Verdana" w:hAnsi="Verdana" w:cs="Times New Roman"/>
          <w:sz w:val="20"/>
        </w:rPr>
      </w:pPr>
      <w:r w:rsidRPr="006710F9">
        <w:rPr>
          <w:rFonts w:ascii="Verdana" w:hAnsi="Verdana" w:cs="Times New Roman"/>
          <w:noProof/>
          <w:sz w:val="20"/>
        </w:rPr>
        <w:t>20.6.3</w:t>
      </w:r>
      <w:r w:rsidRPr="006710F9">
        <w:rPr>
          <w:rFonts w:ascii="Verdana" w:hAnsi="Verdana" w:cs="Times New Roman"/>
          <w:sz w:val="20"/>
        </w:rPr>
        <w:tab/>
        <w:t>An employer must not fail to re-engage a casual employee because the employee accessed the entitlements provided for in this clause. The rights of an employer to engage or not engage a casual employee are otherwise not affected.</w:t>
      </w:r>
    </w:p>
    <w:p w:rsidR="00D13508" w:rsidRPr="006710F9" w:rsidRDefault="00D13508">
      <w:pPr>
        <w:divId w:val="790123976"/>
        <w:rPr>
          <w:rFonts w:ascii="Verdana" w:hAnsi="Verdana" w:cs="Times New Roman"/>
          <w:sz w:val="20"/>
          <w:lang w:val="en"/>
        </w:rPr>
      </w:pPr>
    </w:p>
    <w:p w:rsidR="008E28DF" w:rsidRPr="006710F9" w:rsidRDefault="001020F4" w:rsidP="001067EE">
      <w:pPr>
        <w:pStyle w:val="Level1"/>
        <w:divId w:val="790123976"/>
        <w:rPr>
          <w:rFonts w:ascii="Verdana" w:hAnsi="Verdana"/>
          <w:sz w:val="20"/>
          <w:lang w:val="en"/>
        </w:rPr>
      </w:pPr>
      <w:bookmarkStart w:id="19" w:name="22"/>
      <w:bookmarkEnd w:id="19"/>
      <w:r w:rsidRPr="006710F9">
        <w:rPr>
          <w:rFonts w:ascii="Verdana" w:hAnsi="Verdana"/>
          <w:sz w:val="20"/>
          <w:lang w:val="en"/>
        </w:rPr>
        <w:t>21. Personal/Carer's Leave</w:t>
      </w:r>
    </w:p>
    <w:p w:rsidR="008E28DF" w:rsidRPr="006710F9" w:rsidRDefault="008E28DF" w:rsidP="001067EE">
      <w:pPr>
        <w:divId w:val="790123976"/>
        <w:rPr>
          <w:rFonts w:ascii="Verdana" w:hAnsi="Verdana" w:cs="Times New Roman"/>
          <w:b/>
          <w:bCs/>
          <w:sz w:val="20"/>
          <w:lang w:val="en"/>
        </w:rPr>
      </w:pPr>
    </w:p>
    <w:p w:rsidR="008E28DF" w:rsidRPr="006710F9" w:rsidRDefault="001020F4" w:rsidP="001067EE">
      <w:pPr>
        <w:divId w:val="790123976"/>
        <w:rPr>
          <w:rFonts w:ascii="Verdana" w:hAnsi="Verdana" w:cs="Times New Roman"/>
          <w:sz w:val="20"/>
          <w:lang w:val="en"/>
        </w:rPr>
      </w:pPr>
      <w:r w:rsidRPr="006710F9">
        <w:rPr>
          <w:rFonts w:ascii="Verdana" w:hAnsi="Verdana" w:cs="Times New Roman"/>
          <w:sz w:val="20"/>
          <w:lang w:val="en"/>
        </w:rPr>
        <w:t>21.1 Use of Sick Leave:</w:t>
      </w:r>
    </w:p>
    <w:p w:rsidR="00D13508" w:rsidRPr="006710F9" w:rsidRDefault="00D13508" w:rsidP="001067EE">
      <w:pPr>
        <w:divId w:val="790123976"/>
        <w:rPr>
          <w:rFonts w:ascii="Verdana" w:hAnsi="Verdana" w:cs="Times New Roman"/>
          <w:sz w:val="20"/>
          <w:lang w:val="en"/>
        </w:rPr>
      </w:pPr>
    </w:p>
    <w:p w:rsidR="00D13508" w:rsidRPr="006710F9" w:rsidRDefault="00D13508" w:rsidP="001067EE">
      <w:pPr>
        <w:divId w:val="790123976"/>
        <w:rPr>
          <w:rFonts w:ascii="Verdana" w:hAnsi="Verdana" w:cs="Times New Roman"/>
          <w:sz w:val="20"/>
        </w:rPr>
      </w:pPr>
      <w:r w:rsidRPr="006710F9">
        <w:rPr>
          <w:rFonts w:ascii="Verdana" w:hAnsi="Verdana" w:cs="Times New Roman"/>
          <w:noProof/>
          <w:sz w:val="20"/>
        </w:rPr>
        <w:t>21.1.1</w:t>
      </w:r>
      <w:r w:rsidRPr="006710F9">
        <w:rPr>
          <w:rFonts w:ascii="Verdana" w:hAnsi="Verdana" w:cs="Times New Roman"/>
          <w:sz w:val="20"/>
        </w:rPr>
        <w:tab/>
        <w:t xml:space="preserve">An employee, other than a casual employee, with responsibilities in relation to a class of person set out in </w:t>
      </w:r>
      <w:r w:rsidRPr="006710F9">
        <w:rPr>
          <w:rFonts w:ascii="Verdana" w:hAnsi="Verdana" w:cs="Times New Roman"/>
          <w:noProof/>
          <w:sz w:val="20"/>
        </w:rPr>
        <w:t xml:space="preserve">21.1.3(ii) </w:t>
      </w:r>
      <w:r w:rsidRPr="006710F9">
        <w:rPr>
          <w:rFonts w:ascii="Verdana" w:hAnsi="Verdana" w:cs="Times New Roman"/>
          <w:sz w:val="20"/>
        </w:rPr>
        <w:t xml:space="preserve">who needs the employee’s care and support, shall be entitled to use, in accordance with this subclause, any current or accrued sick leave entitlement, provided for at clause </w:t>
      </w:r>
      <w:r w:rsidRPr="006710F9">
        <w:rPr>
          <w:rFonts w:ascii="Verdana" w:hAnsi="Verdana" w:cs="Times New Roman"/>
          <w:noProof/>
          <w:sz w:val="20"/>
        </w:rPr>
        <w:t>18</w:t>
      </w:r>
      <w:r w:rsidRPr="006710F9">
        <w:rPr>
          <w:rFonts w:ascii="Verdana" w:hAnsi="Verdana" w:cs="Times New Roman"/>
          <w:sz w:val="20"/>
        </w:rPr>
        <w:t xml:space="preserve">, </w:t>
      </w:r>
      <w:r w:rsidRPr="006710F9">
        <w:rPr>
          <w:rFonts w:ascii="Verdana" w:hAnsi="Verdana" w:cs="Times New Roman"/>
          <w:noProof/>
          <w:sz w:val="20"/>
        </w:rPr>
        <w:t>Sick Leave</w:t>
      </w:r>
      <w:r w:rsidRPr="006710F9">
        <w:rPr>
          <w:rFonts w:ascii="Verdana" w:hAnsi="Verdana" w:cs="Times New Roman"/>
          <w:sz w:val="20"/>
        </w:rPr>
        <w:t xml:space="preserve"> of the award, for absences to provide care and support for such persons when they are ill, or who require care due to an unexpected emergency. Such leave may be taken for part of a single day.</w:t>
      </w:r>
    </w:p>
    <w:p w:rsidR="008E28DF" w:rsidRPr="006710F9" w:rsidRDefault="008E28DF" w:rsidP="001067EE">
      <w:pPr>
        <w:divId w:val="790123976"/>
        <w:rPr>
          <w:rFonts w:ascii="Verdana" w:hAnsi="Verdana" w:cs="Times New Roman"/>
          <w:sz w:val="20"/>
          <w:lang w:val="en"/>
        </w:rPr>
      </w:pPr>
    </w:p>
    <w:p w:rsidR="00014BAD" w:rsidRPr="006710F9" w:rsidRDefault="00D13508" w:rsidP="001067EE">
      <w:pPr>
        <w:divId w:val="790123976"/>
        <w:rPr>
          <w:rFonts w:ascii="Verdana" w:hAnsi="Verdana" w:cs="Times New Roman"/>
          <w:sz w:val="20"/>
        </w:rPr>
      </w:pPr>
      <w:r w:rsidRPr="006710F9">
        <w:rPr>
          <w:rFonts w:ascii="Verdana" w:hAnsi="Verdana" w:cs="Times New Roman"/>
          <w:noProof/>
          <w:sz w:val="20"/>
        </w:rPr>
        <w:t>21.1.2</w:t>
      </w:r>
      <w:r w:rsidRPr="006710F9">
        <w:rPr>
          <w:rFonts w:ascii="Verdana" w:hAnsi="Verdana" w:cs="Times New Roman"/>
          <w:sz w:val="20"/>
        </w:rPr>
        <w:tab/>
        <w:t>The employee shall, if required,</w:t>
      </w:r>
    </w:p>
    <w:p w:rsidR="00D13508" w:rsidRPr="006710F9" w:rsidRDefault="00D13508" w:rsidP="001067EE">
      <w:pPr>
        <w:divId w:val="790123976"/>
        <w:rPr>
          <w:rFonts w:ascii="Verdana" w:hAnsi="Verdana" w:cs="Times New Roman"/>
          <w:sz w:val="20"/>
        </w:rPr>
      </w:pPr>
    </w:p>
    <w:p w:rsidR="00014BAD" w:rsidRPr="006710F9" w:rsidRDefault="00D13508" w:rsidP="001067EE">
      <w:pPr>
        <w:divId w:val="790123976"/>
        <w:rPr>
          <w:rFonts w:ascii="Verdana" w:hAnsi="Verdana" w:cs="Times New Roman"/>
          <w:sz w:val="20"/>
        </w:rPr>
      </w:pPr>
      <w:r w:rsidRPr="006710F9">
        <w:rPr>
          <w:rFonts w:ascii="Verdana" w:hAnsi="Verdana" w:cs="Times New Roman"/>
          <w:sz w:val="20"/>
        </w:rPr>
        <w:t>(1)</w:t>
      </w:r>
      <w:r w:rsidRPr="006710F9">
        <w:rPr>
          <w:rFonts w:ascii="Verdana" w:hAnsi="Verdana" w:cs="Times New Roman"/>
          <w:sz w:val="20"/>
        </w:rPr>
        <w:tab/>
        <w:t>establish either by production of a medical certificate or statutory declaration, the illness of the person concerned and that the illness is such as to require care by another person, or</w:t>
      </w:r>
    </w:p>
    <w:p w:rsidR="00D13508" w:rsidRPr="006710F9" w:rsidRDefault="00D13508" w:rsidP="001067EE">
      <w:pPr>
        <w:divId w:val="790123976"/>
        <w:rPr>
          <w:rFonts w:ascii="Verdana" w:hAnsi="Verdana" w:cs="Times New Roman"/>
          <w:sz w:val="20"/>
        </w:rPr>
      </w:pPr>
    </w:p>
    <w:p w:rsidR="00D13508" w:rsidRPr="006710F9" w:rsidRDefault="00D13508" w:rsidP="001067EE">
      <w:pPr>
        <w:divId w:val="790123976"/>
        <w:rPr>
          <w:rFonts w:ascii="Verdana" w:hAnsi="Verdana" w:cs="Times New Roman"/>
          <w:sz w:val="20"/>
        </w:rPr>
      </w:pPr>
      <w:r w:rsidRPr="006710F9">
        <w:rPr>
          <w:rFonts w:ascii="Verdana" w:hAnsi="Verdana" w:cs="Times New Roman"/>
          <w:sz w:val="20"/>
        </w:rPr>
        <w:t>(2)</w:t>
      </w:r>
      <w:r w:rsidRPr="006710F9">
        <w:rPr>
          <w:rFonts w:ascii="Verdana" w:hAnsi="Verdana" w:cs="Times New Roman"/>
          <w:sz w:val="20"/>
        </w:rPr>
        <w:tab/>
        <w:t>establish by production of documentation acceptable to the employer or a statutory declaration, the nature of the emergency and that such emergency resulted in the person concerned requiring care by the employee.</w:t>
      </w:r>
    </w:p>
    <w:p w:rsidR="00D13508" w:rsidRPr="006710F9" w:rsidRDefault="00D13508" w:rsidP="00D13508">
      <w:pPr>
        <w:divId w:val="790123976"/>
        <w:rPr>
          <w:rFonts w:ascii="Verdana" w:hAnsi="Verdana" w:cs="Times New Roman"/>
          <w:sz w:val="20"/>
        </w:rPr>
      </w:pPr>
    </w:p>
    <w:p w:rsidR="00014BAD" w:rsidRPr="006710F9" w:rsidRDefault="00D13508">
      <w:pPr>
        <w:divId w:val="790123976"/>
        <w:rPr>
          <w:rFonts w:ascii="Verdana" w:hAnsi="Verdana" w:cs="Times New Roman"/>
          <w:sz w:val="20"/>
          <w:lang w:val="en"/>
        </w:rPr>
      </w:pPr>
      <w:r w:rsidRPr="006710F9">
        <w:rPr>
          <w:rFonts w:ascii="Verdana" w:hAnsi="Verdana" w:cs="Times New Roman"/>
          <w:sz w:val="20"/>
        </w:rPr>
        <w:t>In normal circumstances, an employee must not take carer's leave under this subclause where another person had taken leave to care for the same person</w:t>
      </w:r>
    </w:p>
    <w:p w:rsidR="004C6379" w:rsidRPr="006710F9" w:rsidRDefault="004C6379">
      <w:pPr>
        <w:divId w:val="790123976"/>
        <w:rPr>
          <w:rFonts w:ascii="Verdana" w:hAnsi="Verdana" w:cs="Times New Roman"/>
          <w:sz w:val="20"/>
          <w:lang w:val="en"/>
        </w:rPr>
      </w:pPr>
    </w:p>
    <w:p w:rsidR="00C665CF" w:rsidRPr="006710F9" w:rsidRDefault="00C665CF">
      <w:pPr>
        <w:divId w:val="790123976"/>
        <w:rPr>
          <w:rFonts w:ascii="Verdana" w:hAnsi="Verdana" w:cs="Times New Roman"/>
          <w:sz w:val="20"/>
          <w:lang w:val="en"/>
        </w:rPr>
      </w:pPr>
      <w:r w:rsidRPr="006710F9">
        <w:rPr>
          <w:rFonts w:ascii="Verdana" w:hAnsi="Verdana" w:cs="Times New Roman"/>
          <w:sz w:val="20"/>
          <w:lang w:val="en"/>
        </w:rPr>
        <w:t>2</w:t>
      </w:r>
      <w:r w:rsidR="001020F4" w:rsidRPr="006710F9">
        <w:rPr>
          <w:rFonts w:ascii="Verdana" w:hAnsi="Verdana" w:cs="Times New Roman"/>
          <w:sz w:val="20"/>
          <w:lang w:val="en"/>
        </w:rPr>
        <w:t>1.1.3 The entitlement to use sick leave in accordance with this subclause is subject to:</w:t>
      </w:r>
    </w:p>
    <w:p w:rsidR="00C665CF" w:rsidRPr="006710F9" w:rsidRDefault="00C665CF">
      <w:pPr>
        <w:divId w:val="790123976"/>
        <w:rPr>
          <w:rFonts w:ascii="Verdana" w:hAnsi="Verdana" w:cs="Times New Roman"/>
          <w:sz w:val="20"/>
          <w:lang w:val="en"/>
        </w:rPr>
      </w:pPr>
    </w:p>
    <w:p w:rsidR="00C665CF" w:rsidRPr="006710F9" w:rsidRDefault="001020F4">
      <w:pPr>
        <w:divId w:val="790123976"/>
        <w:rPr>
          <w:rFonts w:ascii="Verdana" w:hAnsi="Verdana" w:cs="Times New Roman"/>
          <w:sz w:val="20"/>
          <w:lang w:val="en"/>
        </w:rPr>
      </w:pPr>
      <w:r w:rsidRPr="006710F9">
        <w:rPr>
          <w:rFonts w:ascii="Verdana" w:hAnsi="Verdana" w:cs="Times New Roman"/>
          <w:sz w:val="20"/>
          <w:lang w:val="en"/>
        </w:rPr>
        <w:t>(i) the employee being responsible for the care and support of the person concerned;</w:t>
      </w:r>
    </w:p>
    <w:p w:rsidR="00C665CF" w:rsidRPr="006710F9" w:rsidRDefault="00C665CF">
      <w:pPr>
        <w:divId w:val="790123976"/>
        <w:rPr>
          <w:rFonts w:ascii="Verdana" w:hAnsi="Verdana" w:cs="Times New Roman"/>
          <w:sz w:val="20"/>
          <w:lang w:val="en"/>
        </w:rPr>
      </w:pPr>
    </w:p>
    <w:p w:rsidR="00C665CF" w:rsidRPr="006710F9" w:rsidRDefault="001020F4">
      <w:pPr>
        <w:divId w:val="790123976"/>
        <w:rPr>
          <w:rFonts w:ascii="Verdana" w:hAnsi="Verdana" w:cs="Times New Roman"/>
          <w:sz w:val="20"/>
          <w:lang w:val="en"/>
        </w:rPr>
      </w:pPr>
      <w:r w:rsidRPr="006710F9">
        <w:rPr>
          <w:rFonts w:ascii="Verdana" w:hAnsi="Verdana" w:cs="Times New Roman"/>
          <w:sz w:val="20"/>
          <w:lang w:val="en"/>
        </w:rPr>
        <w:t>and</w:t>
      </w:r>
    </w:p>
    <w:p w:rsidR="00C665CF" w:rsidRPr="006710F9" w:rsidRDefault="00C665CF">
      <w:pPr>
        <w:divId w:val="790123976"/>
        <w:rPr>
          <w:rFonts w:ascii="Verdana" w:hAnsi="Verdana" w:cs="Times New Roman"/>
          <w:sz w:val="20"/>
          <w:lang w:val="en"/>
        </w:rPr>
      </w:pPr>
    </w:p>
    <w:p w:rsidR="00C665CF" w:rsidRPr="006710F9" w:rsidRDefault="001020F4">
      <w:pPr>
        <w:divId w:val="790123976"/>
        <w:rPr>
          <w:rFonts w:ascii="Verdana" w:hAnsi="Verdana" w:cs="Times New Roman"/>
          <w:sz w:val="20"/>
          <w:lang w:val="en"/>
        </w:rPr>
      </w:pPr>
      <w:r w:rsidRPr="006710F9">
        <w:rPr>
          <w:rFonts w:ascii="Verdana" w:hAnsi="Verdana" w:cs="Times New Roman"/>
          <w:sz w:val="20"/>
          <w:lang w:val="en"/>
        </w:rPr>
        <w:t>(ii) the person concerned being:</w:t>
      </w:r>
    </w:p>
    <w:p w:rsidR="00C665CF" w:rsidRPr="006710F9" w:rsidRDefault="00C665CF">
      <w:pPr>
        <w:divId w:val="790123976"/>
        <w:rPr>
          <w:rFonts w:ascii="Verdana" w:hAnsi="Verdana" w:cs="Times New Roman"/>
          <w:sz w:val="20"/>
          <w:lang w:val="en"/>
        </w:rPr>
      </w:pPr>
    </w:p>
    <w:p w:rsidR="00C665CF" w:rsidRPr="006710F9" w:rsidRDefault="001020F4">
      <w:pPr>
        <w:divId w:val="790123976"/>
        <w:rPr>
          <w:rFonts w:ascii="Verdana" w:hAnsi="Verdana" w:cs="Times New Roman"/>
          <w:sz w:val="20"/>
          <w:lang w:val="en"/>
        </w:rPr>
      </w:pPr>
      <w:r w:rsidRPr="006710F9">
        <w:rPr>
          <w:rFonts w:ascii="Verdana" w:hAnsi="Verdana" w:cs="Times New Roman"/>
          <w:sz w:val="20"/>
          <w:lang w:val="en"/>
        </w:rPr>
        <w:t>(a) a spouse of the employee; or</w:t>
      </w:r>
    </w:p>
    <w:p w:rsidR="00C665CF" w:rsidRPr="006710F9" w:rsidRDefault="00C665CF">
      <w:pPr>
        <w:divId w:val="790123976"/>
        <w:rPr>
          <w:rFonts w:ascii="Verdana" w:hAnsi="Verdana" w:cs="Times New Roman"/>
          <w:sz w:val="20"/>
          <w:lang w:val="en"/>
        </w:rPr>
      </w:pPr>
    </w:p>
    <w:p w:rsidR="00C665CF" w:rsidRPr="006710F9" w:rsidRDefault="001020F4">
      <w:pPr>
        <w:divId w:val="790123976"/>
        <w:rPr>
          <w:rFonts w:ascii="Verdana" w:hAnsi="Verdana" w:cs="Times New Roman"/>
          <w:sz w:val="20"/>
          <w:lang w:val="en"/>
        </w:rPr>
      </w:pPr>
      <w:r w:rsidRPr="006710F9">
        <w:rPr>
          <w:rFonts w:ascii="Verdana" w:hAnsi="Verdana" w:cs="Times New Roman"/>
          <w:sz w:val="20"/>
          <w:lang w:val="en"/>
        </w:rPr>
        <w:t>(b) a de facto spouse who, in relation to a person, is a person of the opposite sex to the first mentioned person and who lives with the first mentioned person as the husband or wife of that person on a bona fide domestic basis, although not legally married to that person; or</w:t>
      </w:r>
    </w:p>
    <w:p w:rsidR="00C665CF" w:rsidRPr="006710F9" w:rsidRDefault="00C665CF">
      <w:pPr>
        <w:divId w:val="790123976"/>
        <w:rPr>
          <w:rFonts w:ascii="Verdana" w:hAnsi="Verdana" w:cs="Times New Roman"/>
          <w:sz w:val="20"/>
          <w:lang w:val="en"/>
        </w:rPr>
      </w:pPr>
    </w:p>
    <w:p w:rsidR="00C665CF" w:rsidRPr="006710F9" w:rsidRDefault="001020F4">
      <w:pPr>
        <w:divId w:val="790123976"/>
        <w:rPr>
          <w:rFonts w:ascii="Verdana" w:hAnsi="Verdana" w:cs="Times New Roman"/>
          <w:sz w:val="20"/>
          <w:lang w:val="en"/>
        </w:rPr>
      </w:pPr>
      <w:r w:rsidRPr="006710F9">
        <w:rPr>
          <w:rFonts w:ascii="Verdana" w:hAnsi="Verdana" w:cs="Times New Roman"/>
          <w:sz w:val="20"/>
          <w:lang w:val="en"/>
        </w:rPr>
        <w:t>(c) a child or an adult child (including an adopted child, a stepchild, a foster child or an ex-nuptial child), parent (including a foster parent and legal guardian), grandparent, grandchild or sibling of the employee or spouse or de facto spouse of the employee; or</w:t>
      </w:r>
    </w:p>
    <w:p w:rsidR="00C665CF" w:rsidRPr="006710F9" w:rsidRDefault="00C665CF">
      <w:pPr>
        <w:divId w:val="790123976"/>
        <w:rPr>
          <w:rFonts w:ascii="Verdana" w:hAnsi="Verdana" w:cs="Times New Roman"/>
          <w:sz w:val="20"/>
          <w:lang w:val="en"/>
        </w:rPr>
      </w:pPr>
    </w:p>
    <w:p w:rsidR="00C665CF" w:rsidRPr="006710F9" w:rsidRDefault="001020F4">
      <w:pPr>
        <w:divId w:val="790123976"/>
        <w:rPr>
          <w:rFonts w:ascii="Verdana" w:hAnsi="Verdana" w:cs="Times New Roman"/>
          <w:sz w:val="20"/>
          <w:lang w:val="en"/>
        </w:rPr>
      </w:pPr>
      <w:r w:rsidRPr="006710F9">
        <w:rPr>
          <w:rFonts w:ascii="Verdana" w:hAnsi="Verdana" w:cs="Times New Roman"/>
          <w:sz w:val="20"/>
          <w:lang w:val="en"/>
        </w:rPr>
        <w:t>(d) a same sex partner who lives with the employee as the de facto partner of that employee on a bona fide domestic basis; or</w:t>
      </w:r>
    </w:p>
    <w:p w:rsidR="00C665CF" w:rsidRPr="006710F9" w:rsidRDefault="00C665CF">
      <w:pPr>
        <w:divId w:val="790123976"/>
        <w:rPr>
          <w:rFonts w:ascii="Verdana" w:hAnsi="Verdana" w:cs="Times New Roman"/>
          <w:sz w:val="20"/>
          <w:lang w:val="en"/>
        </w:rPr>
      </w:pPr>
    </w:p>
    <w:p w:rsidR="00C665CF" w:rsidRPr="006710F9" w:rsidRDefault="001020F4">
      <w:pPr>
        <w:divId w:val="790123976"/>
        <w:rPr>
          <w:rFonts w:ascii="Verdana" w:hAnsi="Verdana" w:cs="Times New Roman"/>
          <w:sz w:val="20"/>
          <w:lang w:val="en"/>
        </w:rPr>
      </w:pPr>
      <w:r w:rsidRPr="006710F9">
        <w:rPr>
          <w:rFonts w:ascii="Verdana" w:hAnsi="Verdana" w:cs="Times New Roman"/>
          <w:sz w:val="20"/>
          <w:lang w:val="en"/>
        </w:rPr>
        <w:t>(e) a relative of the employee who is a member of the same household where, for the purposes of this paragraph:</w:t>
      </w:r>
    </w:p>
    <w:p w:rsidR="00C665CF" w:rsidRPr="006710F9" w:rsidRDefault="00C665CF">
      <w:pPr>
        <w:divId w:val="790123976"/>
        <w:rPr>
          <w:rFonts w:ascii="Verdana" w:hAnsi="Verdana" w:cs="Times New Roman"/>
          <w:sz w:val="20"/>
          <w:lang w:val="en"/>
        </w:rPr>
      </w:pPr>
    </w:p>
    <w:p w:rsidR="00C665CF" w:rsidRPr="006710F9" w:rsidRDefault="001020F4">
      <w:pPr>
        <w:divId w:val="790123976"/>
        <w:rPr>
          <w:rFonts w:ascii="Verdana" w:hAnsi="Verdana" w:cs="Times New Roman"/>
          <w:sz w:val="20"/>
          <w:lang w:val="en"/>
        </w:rPr>
      </w:pPr>
      <w:r w:rsidRPr="006710F9">
        <w:rPr>
          <w:rFonts w:ascii="Verdana" w:hAnsi="Verdana" w:cs="Times New Roman"/>
          <w:sz w:val="20"/>
          <w:lang w:val="en"/>
        </w:rPr>
        <w:t>(1) "relative" means a person related by blood, marriage or affinity;</w:t>
      </w:r>
    </w:p>
    <w:p w:rsidR="00C665CF" w:rsidRPr="006710F9" w:rsidRDefault="00C665CF">
      <w:pPr>
        <w:divId w:val="790123976"/>
        <w:rPr>
          <w:rFonts w:ascii="Verdana" w:hAnsi="Verdana" w:cs="Times New Roman"/>
          <w:sz w:val="20"/>
          <w:lang w:val="en"/>
        </w:rPr>
      </w:pPr>
    </w:p>
    <w:p w:rsidR="00C665CF" w:rsidRPr="006710F9" w:rsidRDefault="001020F4">
      <w:pPr>
        <w:divId w:val="790123976"/>
        <w:rPr>
          <w:rFonts w:ascii="Verdana" w:hAnsi="Verdana" w:cs="Times New Roman"/>
          <w:sz w:val="20"/>
          <w:lang w:val="en"/>
        </w:rPr>
      </w:pPr>
      <w:r w:rsidRPr="006710F9">
        <w:rPr>
          <w:rFonts w:ascii="Verdana" w:hAnsi="Verdana" w:cs="Times New Roman"/>
          <w:sz w:val="20"/>
          <w:lang w:val="en"/>
        </w:rPr>
        <w:t>(2) "affinity" means a relationship that one spouse, because of marriage, has to blood relatives of the other; and</w:t>
      </w:r>
    </w:p>
    <w:p w:rsidR="00C665CF" w:rsidRPr="006710F9" w:rsidRDefault="00C665CF">
      <w:pPr>
        <w:divId w:val="790123976"/>
        <w:rPr>
          <w:rFonts w:ascii="Verdana" w:hAnsi="Verdana" w:cs="Times New Roman"/>
          <w:sz w:val="20"/>
          <w:lang w:val="en"/>
        </w:rPr>
      </w:pPr>
    </w:p>
    <w:p w:rsidR="00C665CF" w:rsidRPr="006710F9" w:rsidRDefault="001020F4">
      <w:pPr>
        <w:divId w:val="790123976"/>
        <w:rPr>
          <w:rFonts w:ascii="Verdana" w:hAnsi="Verdana" w:cs="Times New Roman"/>
          <w:sz w:val="20"/>
          <w:lang w:val="en"/>
        </w:rPr>
      </w:pPr>
      <w:r w:rsidRPr="006710F9">
        <w:rPr>
          <w:rFonts w:ascii="Verdana" w:hAnsi="Verdana" w:cs="Times New Roman"/>
          <w:sz w:val="20"/>
          <w:lang w:val="en"/>
        </w:rPr>
        <w:t>(3) "household" means a family group living in the same domestic dwelling.</w:t>
      </w:r>
    </w:p>
    <w:p w:rsidR="00C665CF" w:rsidRPr="006710F9" w:rsidRDefault="00C665CF">
      <w:pPr>
        <w:divId w:val="790123976"/>
        <w:rPr>
          <w:rFonts w:ascii="Verdana" w:hAnsi="Verdana" w:cs="Times New Roman"/>
          <w:sz w:val="20"/>
          <w:lang w:val="en"/>
        </w:rPr>
      </w:pPr>
    </w:p>
    <w:p w:rsidR="00D13508" w:rsidRPr="006710F9" w:rsidRDefault="001020F4">
      <w:pPr>
        <w:divId w:val="790123976"/>
        <w:rPr>
          <w:rFonts w:ascii="Verdana" w:hAnsi="Verdana" w:cs="Times New Roman"/>
          <w:sz w:val="20"/>
          <w:lang w:val="en"/>
        </w:rPr>
      </w:pPr>
      <w:r w:rsidRPr="006710F9">
        <w:rPr>
          <w:rFonts w:ascii="Verdana" w:hAnsi="Verdana" w:cs="Times New Roman"/>
          <w:sz w:val="20"/>
          <w:lang w:val="en"/>
        </w:rPr>
        <w:t>21.1.4 An employee shall, wherever practicable, give the employer notice, prior to the absence, of the intention to take leave, the name of the person requiring care and their relationship to the employee, the reasons for taking such leave and the estimated length of absence. If it is not practicable for the employee to give prior notice of absence, the employee shall notify the employer by telephone of such absence at the first opportunity on the day of absence.</w:t>
      </w:r>
    </w:p>
    <w:p w:rsidR="00D13508" w:rsidRPr="006710F9" w:rsidRDefault="00D13508">
      <w:pPr>
        <w:divId w:val="790123976"/>
        <w:rPr>
          <w:rFonts w:ascii="Verdana" w:hAnsi="Verdana" w:cs="Times New Roman"/>
          <w:sz w:val="20"/>
          <w:lang w:val="en"/>
        </w:rPr>
      </w:pPr>
    </w:p>
    <w:p w:rsidR="00D13508" w:rsidRPr="006710F9" w:rsidRDefault="00D13508" w:rsidP="00C665CF">
      <w:pPr>
        <w:divId w:val="790123976"/>
        <w:rPr>
          <w:rFonts w:ascii="Verdana" w:hAnsi="Verdana" w:cs="Times New Roman"/>
          <w:sz w:val="20"/>
        </w:rPr>
      </w:pPr>
      <w:r w:rsidRPr="006710F9">
        <w:rPr>
          <w:rFonts w:ascii="Verdana" w:hAnsi="Verdana" w:cs="Times New Roman"/>
          <w:sz w:val="20"/>
        </w:rPr>
        <w:t>Note: In the unlikely event that more than 10 days sick leave in any year is to be used for caring purposes the employer and employee shall discuss appropriate arrangements which, as far as practicable, take account of the employer’s and employee’s requirements.</w:t>
      </w:r>
    </w:p>
    <w:p w:rsidR="00D13508" w:rsidRPr="006710F9" w:rsidRDefault="00D13508" w:rsidP="00C665CF">
      <w:pPr>
        <w:divId w:val="790123976"/>
        <w:rPr>
          <w:rFonts w:ascii="Verdana" w:hAnsi="Verdana" w:cs="Times New Roman"/>
          <w:sz w:val="20"/>
        </w:rPr>
      </w:pPr>
    </w:p>
    <w:p w:rsidR="00014BAD" w:rsidRPr="006710F9" w:rsidRDefault="00D13508" w:rsidP="00C665CF">
      <w:pPr>
        <w:divId w:val="790123976"/>
        <w:rPr>
          <w:rFonts w:ascii="Verdana" w:hAnsi="Verdana" w:cs="Times New Roman"/>
          <w:sz w:val="20"/>
        </w:rPr>
      </w:pPr>
      <w:r w:rsidRPr="006710F9">
        <w:rPr>
          <w:rFonts w:ascii="Verdana" w:hAnsi="Verdana" w:cs="Times New Roman"/>
          <w:sz w:val="20"/>
        </w:rPr>
        <w:t>Where the parties are unable to reach agreement the disputes procedure</w:t>
      </w:r>
      <w:r w:rsidRPr="006710F9">
        <w:rPr>
          <w:rFonts w:ascii="Verdana" w:hAnsi="Verdana" w:cs="Times New Roman"/>
          <w:noProof/>
          <w:sz w:val="20"/>
        </w:rPr>
        <w:t xml:space="preserve"> at clause 28, Disputes Settlement Procedure</w:t>
      </w:r>
      <w:r w:rsidRPr="006710F9">
        <w:rPr>
          <w:rFonts w:ascii="Verdana" w:hAnsi="Verdana" w:cs="Times New Roman"/>
          <w:sz w:val="20"/>
        </w:rPr>
        <w:t>, should be followed.</w:t>
      </w:r>
    </w:p>
    <w:p w:rsidR="00D13508" w:rsidRPr="006710F9" w:rsidRDefault="00D13508">
      <w:pPr>
        <w:divId w:val="790123976"/>
        <w:rPr>
          <w:rFonts w:ascii="Verdana" w:hAnsi="Verdana" w:cs="Times New Roman"/>
          <w:sz w:val="20"/>
          <w:lang w:val="en"/>
        </w:rPr>
      </w:pPr>
    </w:p>
    <w:p w:rsidR="00D13508" w:rsidRPr="006710F9" w:rsidRDefault="001020F4" w:rsidP="00253F23">
      <w:pPr>
        <w:keepNext/>
        <w:keepLines/>
        <w:widowControl w:val="0"/>
        <w:divId w:val="790123976"/>
        <w:rPr>
          <w:rFonts w:ascii="Verdana" w:hAnsi="Verdana" w:cs="Times New Roman"/>
          <w:sz w:val="20"/>
          <w:lang w:val="en"/>
        </w:rPr>
      </w:pPr>
      <w:r w:rsidRPr="006710F9">
        <w:rPr>
          <w:rFonts w:ascii="Verdana" w:hAnsi="Verdana" w:cs="Times New Roman"/>
          <w:sz w:val="20"/>
          <w:lang w:val="en"/>
        </w:rPr>
        <w:t>21.2 Unpaid Leave for Family Purpose:</w:t>
      </w:r>
    </w:p>
    <w:p w:rsidR="00D13508" w:rsidRPr="006710F9" w:rsidRDefault="00D13508">
      <w:pPr>
        <w:divId w:val="790123976"/>
        <w:rPr>
          <w:rFonts w:ascii="Verdana" w:hAnsi="Verdana" w:cs="Times New Roman"/>
          <w:sz w:val="20"/>
          <w:lang w:val="en"/>
        </w:rPr>
      </w:pPr>
    </w:p>
    <w:p w:rsidR="00D13508" w:rsidRPr="006710F9" w:rsidRDefault="00D13508" w:rsidP="003701C1">
      <w:pPr>
        <w:divId w:val="790123976"/>
        <w:rPr>
          <w:rFonts w:ascii="Verdana" w:hAnsi="Verdana" w:cs="Times New Roman"/>
          <w:sz w:val="20"/>
        </w:rPr>
      </w:pPr>
      <w:r w:rsidRPr="006710F9">
        <w:rPr>
          <w:rFonts w:ascii="Verdana" w:hAnsi="Verdana" w:cs="Times New Roman"/>
          <w:noProof/>
          <w:sz w:val="20"/>
        </w:rPr>
        <w:t>21.2.1</w:t>
      </w:r>
      <w:r w:rsidRPr="006710F9">
        <w:rPr>
          <w:rFonts w:ascii="Verdana" w:hAnsi="Verdana" w:cs="Times New Roman"/>
          <w:sz w:val="20"/>
        </w:rPr>
        <w:tab/>
        <w:t xml:space="preserve">An employee may elect, with the consent of the employer, to take unpaid leave for the purpose of providing care and support to a class of person set out in </w:t>
      </w:r>
      <w:r w:rsidRPr="006710F9">
        <w:rPr>
          <w:rFonts w:ascii="Verdana" w:hAnsi="Verdana" w:cs="Times New Roman"/>
          <w:noProof/>
          <w:sz w:val="20"/>
        </w:rPr>
        <w:t xml:space="preserve">21.1.3(ii)  </w:t>
      </w:r>
      <w:r w:rsidRPr="006710F9">
        <w:rPr>
          <w:rFonts w:ascii="Verdana" w:hAnsi="Verdana" w:cs="Times New Roman"/>
          <w:sz w:val="20"/>
        </w:rPr>
        <w:t xml:space="preserve"> above who is ill or who requires care due to an unexpected emergency.</w:t>
      </w:r>
    </w:p>
    <w:p w:rsidR="00D13508" w:rsidRPr="006710F9" w:rsidRDefault="00D13508">
      <w:pPr>
        <w:divId w:val="790123976"/>
        <w:rPr>
          <w:rFonts w:ascii="Verdana" w:hAnsi="Verdana" w:cs="Times New Roman"/>
          <w:sz w:val="20"/>
          <w:lang w:val="en"/>
        </w:rPr>
      </w:pPr>
    </w:p>
    <w:p w:rsidR="00D13508" w:rsidRPr="006710F9" w:rsidRDefault="001020F4" w:rsidP="003701C1">
      <w:pPr>
        <w:divId w:val="790123976"/>
        <w:rPr>
          <w:rFonts w:ascii="Verdana" w:hAnsi="Verdana" w:cs="Times New Roman"/>
          <w:sz w:val="20"/>
          <w:lang w:val="en"/>
        </w:rPr>
      </w:pPr>
      <w:r w:rsidRPr="006710F9">
        <w:rPr>
          <w:rFonts w:ascii="Verdana" w:hAnsi="Verdana" w:cs="Times New Roman"/>
          <w:sz w:val="20"/>
          <w:lang w:val="en"/>
        </w:rPr>
        <w:t>21.3 Annual Leave:</w:t>
      </w:r>
    </w:p>
    <w:p w:rsidR="00D13508" w:rsidRPr="006710F9" w:rsidRDefault="00D13508" w:rsidP="003701C1">
      <w:pPr>
        <w:divId w:val="790123976"/>
        <w:rPr>
          <w:rFonts w:ascii="Verdana" w:hAnsi="Verdana" w:cs="Times New Roman"/>
          <w:sz w:val="20"/>
          <w:lang w:val="en"/>
        </w:rPr>
      </w:pPr>
    </w:p>
    <w:p w:rsidR="00D13508" w:rsidRPr="006710F9" w:rsidRDefault="00D13508" w:rsidP="003701C1">
      <w:pPr>
        <w:divId w:val="790123976"/>
        <w:rPr>
          <w:rFonts w:ascii="Verdana" w:hAnsi="Verdana" w:cs="Times New Roman"/>
          <w:sz w:val="20"/>
        </w:rPr>
      </w:pPr>
      <w:r w:rsidRPr="006710F9">
        <w:rPr>
          <w:rFonts w:ascii="Verdana" w:hAnsi="Verdana" w:cs="Times New Roman"/>
          <w:noProof/>
          <w:sz w:val="20"/>
        </w:rPr>
        <w:t>21.3.1</w:t>
      </w:r>
      <w:r w:rsidRPr="006710F9">
        <w:rPr>
          <w:rFonts w:ascii="Verdana" w:hAnsi="Verdana" w:cs="Times New Roman"/>
          <w:sz w:val="20"/>
        </w:rPr>
        <w:tab/>
        <w:t>An employee may elect, with the consent of the employer to take annual leave not exceeding ten days in single-day periods, or part thereof, in any calendar year at a time or times agreed by the parties.</w:t>
      </w:r>
    </w:p>
    <w:p w:rsidR="00D13508" w:rsidRPr="006710F9" w:rsidRDefault="00D13508">
      <w:pPr>
        <w:divId w:val="790123976"/>
        <w:rPr>
          <w:rFonts w:ascii="Verdana" w:hAnsi="Verdana" w:cs="Times New Roman"/>
          <w:sz w:val="20"/>
          <w:lang w:val="en"/>
        </w:rPr>
      </w:pPr>
    </w:p>
    <w:p w:rsidR="003701C1" w:rsidRPr="006710F9" w:rsidRDefault="001020F4">
      <w:pPr>
        <w:divId w:val="790123976"/>
        <w:rPr>
          <w:rFonts w:ascii="Verdana" w:hAnsi="Verdana" w:cs="Times New Roman"/>
          <w:sz w:val="20"/>
          <w:lang w:val="en"/>
        </w:rPr>
      </w:pPr>
      <w:r w:rsidRPr="006710F9">
        <w:rPr>
          <w:rFonts w:ascii="Verdana" w:hAnsi="Verdana" w:cs="Times New Roman"/>
          <w:sz w:val="20"/>
          <w:lang w:val="en"/>
        </w:rPr>
        <w:t>21.3.2 Access to annual leave, as prescribed in paragraph 21.3.1 of this subclause, shall be exclusive of any shutdown period provided for elsewhere under this award.</w:t>
      </w:r>
    </w:p>
    <w:p w:rsidR="003701C1" w:rsidRPr="006710F9" w:rsidRDefault="003701C1">
      <w:pPr>
        <w:divId w:val="790123976"/>
        <w:rPr>
          <w:rFonts w:ascii="Verdana" w:hAnsi="Verdana" w:cs="Times New Roman"/>
          <w:sz w:val="20"/>
          <w:lang w:val="en"/>
        </w:rPr>
      </w:pPr>
    </w:p>
    <w:p w:rsidR="00FA69AD" w:rsidRPr="006710F9" w:rsidRDefault="001020F4">
      <w:pPr>
        <w:divId w:val="790123976"/>
        <w:rPr>
          <w:rFonts w:ascii="Verdana" w:hAnsi="Verdana" w:cs="Times New Roman"/>
          <w:sz w:val="20"/>
          <w:lang w:val="en"/>
        </w:rPr>
      </w:pPr>
      <w:r w:rsidRPr="006710F9">
        <w:rPr>
          <w:rFonts w:ascii="Verdana" w:hAnsi="Verdana" w:cs="Times New Roman"/>
          <w:sz w:val="20"/>
          <w:lang w:val="en"/>
        </w:rPr>
        <w:t>21.3.3 An employee and employer may agree to defer payment of the annual leave loading, in respect of single-day absences, until at least five consecutive annual leave days are taken.</w:t>
      </w:r>
    </w:p>
    <w:p w:rsidR="00FA69AD" w:rsidRPr="006710F9" w:rsidRDefault="00FA69AD">
      <w:pPr>
        <w:divId w:val="790123976"/>
        <w:rPr>
          <w:rFonts w:ascii="Verdana" w:hAnsi="Verdana" w:cs="Times New Roman"/>
          <w:sz w:val="20"/>
          <w:lang w:val="en"/>
        </w:rPr>
      </w:pPr>
    </w:p>
    <w:p w:rsidR="00FA69AD" w:rsidRPr="006710F9" w:rsidRDefault="00FA69AD" w:rsidP="0087795D">
      <w:pPr>
        <w:divId w:val="790123976"/>
        <w:rPr>
          <w:rFonts w:ascii="Verdana" w:hAnsi="Verdana" w:cs="Times New Roman"/>
          <w:sz w:val="20"/>
        </w:rPr>
      </w:pPr>
      <w:r w:rsidRPr="006710F9">
        <w:rPr>
          <w:rFonts w:ascii="Verdana" w:hAnsi="Verdana" w:cs="Times New Roman"/>
          <w:noProof/>
          <w:sz w:val="20"/>
        </w:rPr>
        <w:t>21.3.4</w:t>
      </w:r>
      <w:r w:rsidRPr="006710F9">
        <w:rPr>
          <w:rFonts w:ascii="Verdana" w:hAnsi="Verdana" w:cs="Times New Roman"/>
          <w:sz w:val="20"/>
        </w:rPr>
        <w:tab/>
        <w:t>An employee may elect with the employers agreement to take annual leave at any time within a period of 24 months from the date at which it falls due.</w:t>
      </w:r>
    </w:p>
    <w:p w:rsidR="00FA69AD" w:rsidRPr="006710F9" w:rsidRDefault="00FA69AD" w:rsidP="0087795D">
      <w:pPr>
        <w:divId w:val="790123976"/>
        <w:rPr>
          <w:rFonts w:ascii="Verdana" w:hAnsi="Verdana" w:cs="Times New Roman"/>
          <w:sz w:val="20"/>
          <w:lang w:val="en"/>
        </w:rPr>
      </w:pPr>
    </w:p>
    <w:p w:rsidR="0087795D" w:rsidRPr="006710F9" w:rsidRDefault="001020F4" w:rsidP="00945EAE">
      <w:pPr>
        <w:keepNext/>
        <w:keepLines/>
        <w:widowControl w:val="0"/>
        <w:divId w:val="790123976"/>
        <w:rPr>
          <w:rFonts w:ascii="Verdana" w:hAnsi="Verdana" w:cs="Times New Roman"/>
          <w:sz w:val="20"/>
          <w:lang w:val="en"/>
        </w:rPr>
      </w:pPr>
      <w:r w:rsidRPr="006710F9">
        <w:rPr>
          <w:rFonts w:ascii="Verdana" w:hAnsi="Verdana" w:cs="Times New Roman"/>
          <w:sz w:val="20"/>
          <w:lang w:val="en"/>
        </w:rPr>
        <w:t>21.4 Time Off in Lieu of Payment for Overtime:</w:t>
      </w:r>
    </w:p>
    <w:p w:rsidR="0087795D" w:rsidRPr="006710F9" w:rsidRDefault="0087795D">
      <w:pPr>
        <w:divId w:val="790123976"/>
        <w:rPr>
          <w:rFonts w:ascii="Verdana" w:hAnsi="Verdana" w:cs="Times New Roman"/>
          <w:sz w:val="20"/>
          <w:lang w:val="en"/>
        </w:rPr>
      </w:pPr>
    </w:p>
    <w:p w:rsidR="0087795D" w:rsidRPr="006710F9" w:rsidRDefault="001020F4">
      <w:pPr>
        <w:divId w:val="790123976"/>
        <w:rPr>
          <w:rFonts w:ascii="Verdana" w:hAnsi="Verdana" w:cs="Times New Roman"/>
          <w:sz w:val="20"/>
          <w:lang w:val="en"/>
        </w:rPr>
      </w:pPr>
      <w:r w:rsidRPr="006710F9">
        <w:rPr>
          <w:rFonts w:ascii="Verdana" w:hAnsi="Verdana" w:cs="Times New Roman"/>
          <w:sz w:val="20"/>
          <w:lang w:val="en"/>
        </w:rPr>
        <w:t>21.4.1 An employee may elect, with the consent of the employer, to take time off in lieu</w:t>
      </w:r>
      <w:r w:rsidR="0087795D" w:rsidRPr="006710F9">
        <w:rPr>
          <w:rFonts w:ascii="Verdana" w:hAnsi="Verdana" w:cs="Times New Roman"/>
          <w:sz w:val="20"/>
          <w:lang w:val="en"/>
        </w:rPr>
        <w:t xml:space="preserve"> </w:t>
      </w:r>
      <w:r w:rsidRPr="006710F9">
        <w:rPr>
          <w:rFonts w:ascii="Verdana" w:hAnsi="Verdana" w:cs="Times New Roman"/>
          <w:sz w:val="20"/>
          <w:lang w:val="en"/>
        </w:rPr>
        <w:t>f payment for overtime at a time or times agreed upon with the employer.</w:t>
      </w:r>
    </w:p>
    <w:p w:rsidR="0087795D" w:rsidRPr="006710F9" w:rsidRDefault="0087795D">
      <w:pPr>
        <w:divId w:val="790123976"/>
        <w:rPr>
          <w:rFonts w:ascii="Verdana" w:hAnsi="Verdana" w:cs="Times New Roman"/>
          <w:sz w:val="20"/>
          <w:lang w:val="en"/>
        </w:rPr>
      </w:pPr>
    </w:p>
    <w:p w:rsidR="0087795D" w:rsidRPr="006710F9" w:rsidRDefault="001020F4">
      <w:pPr>
        <w:divId w:val="790123976"/>
        <w:rPr>
          <w:rFonts w:ascii="Verdana" w:hAnsi="Verdana" w:cs="Times New Roman"/>
          <w:sz w:val="20"/>
          <w:lang w:val="en"/>
        </w:rPr>
      </w:pPr>
      <w:r w:rsidRPr="006710F9">
        <w:rPr>
          <w:rFonts w:ascii="Verdana" w:hAnsi="Verdana" w:cs="Times New Roman"/>
          <w:sz w:val="20"/>
          <w:lang w:val="en"/>
        </w:rPr>
        <w:t>21.4.2 Overtime taken as time off during ordinary-time hours shall be taken at the ordinary-time rate, that is, an hour for each hour worked.</w:t>
      </w:r>
    </w:p>
    <w:p w:rsidR="0087795D" w:rsidRPr="006710F9" w:rsidRDefault="0087795D">
      <w:pPr>
        <w:divId w:val="790123976"/>
        <w:rPr>
          <w:rFonts w:ascii="Verdana" w:hAnsi="Verdana" w:cs="Times New Roman"/>
          <w:sz w:val="20"/>
          <w:lang w:val="en"/>
        </w:rPr>
      </w:pPr>
    </w:p>
    <w:p w:rsidR="0087795D" w:rsidRPr="006710F9" w:rsidRDefault="001020F4">
      <w:pPr>
        <w:divId w:val="790123976"/>
        <w:rPr>
          <w:rFonts w:ascii="Verdana" w:hAnsi="Verdana" w:cs="Times New Roman"/>
          <w:sz w:val="20"/>
          <w:lang w:val="en"/>
        </w:rPr>
      </w:pPr>
      <w:r w:rsidRPr="006710F9">
        <w:rPr>
          <w:rFonts w:ascii="Verdana" w:hAnsi="Verdana" w:cs="Times New Roman"/>
          <w:sz w:val="20"/>
          <w:lang w:val="en"/>
        </w:rPr>
        <w:t>21.4.3 An employer shall, if requested by an employee, provide payment at the rate provided for the payment of overtime in the award for any overtime worked under subclause 21.4.1 of this subclause where such time has not been taken within four weeks of accrual. Notwithstanding anything contained elsewhere in this subclause, on notice from the employer an employee must elect, within six months of accrual, whether to take overtime worked under the said subclause</w:t>
      </w:r>
      <w:r w:rsidR="0087795D" w:rsidRPr="006710F9">
        <w:rPr>
          <w:rFonts w:ascii="Verdana" w:hAnsi="Verdana" w:cs="Times New Roman"/>
          <w:sz w:val="20"/>
          <w:lang w:val="en"/>
        </w:rPr>
        <w:t xml:space="preserve"> </w:t>
      </w:r>
      <w:r w:rsidRPr="006710F9">
        <w:rPr>
          <w:rFonts w:ascii="Verdana" w:hAnsi="Verdana" w:cs="Times New Roman"/>
          <w:sz w:val="20"/>
          <w:lang w:val="en"/>
        </w:rPr>
        <w:t>1.4.1 as an overtime payment or as time off work at the ordinary-time rate of pay.</w:t>
      </w:r>
    </w:p>
    <w:p w:rsidR="0087795D" w:rsidRPr="006710F9" w:rsidRDefault="0087795D">
      <w:pPr>
        <w:divId w:val="790123976"/>
        <w:rPr>
          <w:rFonts w:ascii="Verdana" w:hAnsi="Verdana" w:cs="Times New Roman"/>
          <w:sz w:val="20"/>
          <w:lang w:val="en"/>
        </w:rPr>
      </w:pPr>
    </w:p>
    <w:p w:rsidR="0087795D" w:rsidRPr="006710F9" w:rsidRDefault="001020F4">
      <w:pPr>
        <w:divId w:val="790123976"/>
        <w:rPr>
          <w:rFonts w:ascii="Verdana" w:hAnsi="Verdana" w:cs="Times New Roman"/>
          <w:sz w:val="20"/>
          <w:lang w:val="en"/>
        </w:rPr>
      </w:pPr>
      <w:r w:rsidRPr="006710F9">
        <w:rPr>
          <w:rFonts w:ascii="Verdana" w:hAnsi="Verdana" w:cs="Times New Roman"/>
          <w:sz w:val="20"/>
          <w:lang w:val="en"/>
        </w:rPr>
        <w:t>21.5 Make-up Time:</w:t>
      </w:r>
    </w:p>
    <w:p w:rsidR="0087795D" w:rsidRPr="006710F9" w:rsidRDefault="0087795D">
      <w:pPr>
        <w:divId w:val="790123976"/>
        <w:rPr>
          <w:rFonts w:ascii="Verdana" w:hAnsi="Verdana" w:cs="Times New Roman"/>
          <w:sz w:val="20"/>
          <w:lang w:val="en"/>
        </w:rPr>
      </w:pPr>
    </w:p>
    <w:p w:rsidR="00FA69AD" w:rsidRPr="006710F9" w:rsidRDefault="001020F4">
      <w:pPr>
        <w:divId w:val="790123976"/>
        <w:rPr>
          <w:rFonts w:ascii="Verdana" w:hAnsi="Verdana" w:cs="Times New Roman"/>
          <w:sz w:val="20"/>
          <w:lang w:val="en"/>
        </w:rPr>
      </w:pPr>
      <w:r w:rsidRPr="006710F9">
        <w:rPr>
          <w:rFonts w:ascii="Verdana" w:hAnsi="Verdana" w:cs="Times New Roman"/>
          <w:sz w:val="20"/>
          <w:lang w:val="en"/>
        </w:rPr>
        <w:t>21.5.1 An employee may elect, with the consent of the employer, to work "make-up time", under which the employee takes time off ordinary hours and works those hours at a later time during the spread of ordinary hours provided in the award, at the ordinary rate of pay.</w:t>
      </w:r>
    </w:p>
    <w:p w:rsidR="00FA69AD" w:rsidRPr="006710F9" w:rsidRDefault="00FA69AD">
      <w:pPr>
        <w:divId w:val="790123976"/>
        <w:rPr>
          <w:rFonts w:ascii="Verdana" w:hAnsi="Verdana" w:cs="Times New Roman"/>
          <w:sz w:val="20"/>
          <w:lang w:val="en"/>
        </w:rPr>
      </w:pPr>
    </w:p>
    <w:p w:rsidR="00FA69AD" w:rsidRPr="006710F9" w:rsidRDefault="00FA69AD" w:rsidP="0087795D">
      <w:pPr>
        <w:divId w:val="790123976"/>
        <w:rPr>
          <w:rFonts w:ascii="Verdana" w:hAnsi="Verdana" w:cs="Times New Roman"/>
          <w:sz w:val="20"/>
        </w:rPr>
      </w:pPr>
      <w:r w:rsidRPr="006710F9">
        <w:rPr>
          <w:rFonts w:ascii="Verdana" w:hAnsi="Verdana" w:cs="Times New Roman"/>
          <w:noProof/>
          <w:sz w:val="20"/>
        </w:rPr>
        <w:t>21.6</w:t>
      </w:r>
      <w:r w:rsidRPr="006710F9">
        <w:rPr>
          <w:rFonts w:ascii="Verdana" w:hAnsi="Verdana" w:cs="Times New Roman"/>
          <w:sz w:val="20"/>
        </w:rPr>
        <w:tab/>
        <w:t>Personal Carers Entitlement for casual employees -</w:t>
      </w:r>
    </w:p>
    <w:p w:rsidR="00FA69AD" w:rsidRPr="006710F9" w:rsidRDefault="00FA69AD" w:rsidP="0087795D">
      <w:pPr>
        <w:divId w:val="790123976"/>
        <w:rPr>
          <w:rFonts w:ascii="Verdana" w:hAnsi="Verdana" w:cs="Times New Roman"/>
          <w:sz w:val="20"/>
        </w:rPr>
      </w:pPr>
    </w:p>
    <w:p w:rsidR="00FA69AD" w:rsidRPr="006710F9" w:rsidRDefault="00FA69AD" w:rsidP="0087795D">
      <w:pPr>
        <w:divId w:val="790123976"/>
        <w:rPr>
          <w:rFonts w:ascii="Verdana" w:hAnsi="Verdana" w:cs="Times New Roman"/>
          <w:sz w:val="20"/>
        </w:rPr>
      </w:pPr>
      <w:r w:rsidRPr="006710F9">
        <w:rPr>
          <w:rFonts w:ascii="Verdana" w:hAnsi="Verdana" w:cs="Times New Roman"/>
          <w:sz w:val="20"/>
        </w:rPr>
        <w:t>(1)</w:t>
      </w:r>
      <w:r w:rsidRPr="006710F9">
        <w:rPr>
          <w:rFonts w:ascii="Verdana" w:hAnsi="Verdana" w:cs="Times New Roman"/>
          <w:sz w:val="20"/>
        </w:rPr>
        <w:tab/>
        <w:t xml:space="preserve">Subject to the evidentiary and notice requirements in </w:t>
      </w:r>
      <w:r w:rsidRPr="006710F9">
        <w:rPr>
          <w:rFonts w:ascii="Verdana" w:hAnsi="Verdana" w:cs="Times New Roman"/>
          <w:noProof/>
          <w:sz w:val="20"/>
        </w:rPr>
        <w:t xml:space="preserve">21.1.2 </w:t>
      </w:r>
      <w:r w:rsidRPr="006710F9">
        <w:rPr>
          <w:rFonts w:ascii="Verdana" w:hAnsi="Verdana" w:cs="Times New Roman"/>
          <w:sz w:val="20"/>
        </w:rPr>
        <w:t xml:space="preserve">and </w:t>
      </w:r>
      <w:r w:rsidRPr="006710F9">
        <w:rPr>
          <w:rFonts w:ascii="Verdana" w:hAnsi="Verdana" w:cs="Times New Roman"/>
          <w:noProof/>
          <w:sz w:val="20"/>
        </w:rPr>
        <w:t xml:space="preserve">21.1.4 </w:t>
      </w:r>
      <w:r w:rsidRPr="006710F9">
        <w:rPr>
          <w:rFonts w:ascii="Verdana" w:hAnsi="Verdana" w:cs="Times New Roman"/>
          <w:sz w:val="20"/>
        </w:rPr>
        <w:t xml:space="preserve">casual employees are entitled to not be available to attend work, or to leave work if they need to care for a person prescribed in subclause </w:t>
      </w:r>
      <w:r w:rsidRPr="006710F9">
        <w:rPr>
          <w:rFonts w:ascii="Verdana" w:hAnsi="Verdana" w:cs="Times New Roman"/>
          <w:noProof/>
          <w:sz w:val="20"/>
        </w:rPr>
        <w:t xml:space="preserve">21.1.3(ii) </w:t>
      </w:r>
      <w:r w:rsidRPr="006710F9">
        <w:rPr>
          <w:rFonts w:ascii="Verdana" w:hAnsi="Verdana" w:cs="Times New Roman"/>
          <w:sz w:val="20"/>
        </w:rPr>
        <w:t>of this clause who are sick and require care and support, or who require care due to an unexpected emergency, or the birth of a child.</w:t>
      </w:r>
    </w:p>
    <w:p w:rsidR="00FA69AD" w:rsidRPr="006710F9" w:rsidRDefault="00FA69AD" w:rsidP="0087795D">
      <w:pPr>
        <w:divId w:val="790123976"/>
        <w:rPr>
          <w:rFonts w:ascii="Verdana" w:hAnsi="Verdana" w:cs="Times New Roman"/>
          <w:sz w:val="20"/>
        </w:rPr>
      </w:pPr>
    </w:p>
    <w:p w:rsidR="00FA69AD" w:rsidRPr="006710F9" w:rsidRDefault="00FA69AD" w:rsidP="0087795D">
      <w:pPr>
        <w:divId w:val="790123976"/>
        <w:rPr>
          <w:rFonts w:ascii="Verdana" w:hAnsi="Verdana" w:cs="Times New Roman"/>
          <w:sz w:val="20"/>
        </w:rPr>
      </w:pPr>
      <w:r w:rsidRPr="006710F9">
        <w:rPr>
          <w:rFonts w:ascii="Verdana" w:hAnsi="Verdana" w:cs="Times New Roman"/>
          <w:sz w:val="20"/>
        </w:rPr>
        <w:t>(2)</w:t>
      </w:r>
      <w:r w:rsidRPr="006710F9">
        <w:rPr>
          <w:rFonts w:ascii="Verdana" w:hAnsi="Verdana" w:cs="Times New Roman"/>
          <w:sz w:val="20"/>
        </w:rPr>
        <w:tab/>
        <w:t>The employer and the employee shall agree on the period for which the employee will be entitled to not be available to attend work.  In the absence of agreement, the employee is entitled to not be available to attend work for up to 48 hours (i.e. two days) per occasion. The casual employee is not entitled to any payment for the period of non-attendance.</w:t>
      </w:r>
    </w:p>
    <w:p w:rsidR="00FA69AD" w:rsidRPr="006710F9" w:rsidRDefault="00FA69AD" w:rsidP="0087795D">
      <w:pPr>
        <w:divId w:val="790123976"/>
        <w:rPr>
          <w:rFonts w:ascii="Verdana" w:hAnsi="Verdana" w:cs="Times New Roman"/>
          <w:sz w:val="20"/>
        </w:rPr>
      </w:pPr>
    </w:p>
    <w:p w:rsidR="00FA69AD" w:rsidRPr="006710F9" w:rsidRDefault="00FA69AD" w:rsidP="0087795D">
      <w:pPr>
        <w:divId w:val="790123976"/>
        <w:rPr>
          <w:rFonts w:ascii="Verdana" w:hAnsi="Verdana" w:cs="Times New Roman"/>
          <w:sz w:val="20"/>
        </w:rPr>
      </w:pPr>
      <w:r w:rsidRPr="006710F9">
        <w:rPr>
          <w:rFonts w:ascii="Verdana" w:hAnsi="Verdana" w:cs="Times New Roman"/>
          <w:sz w:val="20"/>
        </w:rPr>
        <w:t>(3)</w:t>
      </w:r>
      <w:r w:rsidRPr="006710F9">
        <w:rPr>
          <w:rFonts w:ascii="Verdana" w:hAnsi="Verdana" w:cs="Times New Roman"/>
          <w:sz w:val="20"/>
        </w:rPr>
        <w:tab/>
        <w:t>An employer must not fail to re-engage a casual employee because the employee accessed the entitlements provided for in this clause. The rights of an employer to engage or not to engage a casual employee are otherwise not affected.</w:t>
      </w:r>
    </w:p>
    <w:p w:rsidR="00FA69AD" w:rsidRPr="006710F9" w:rsidRDefault="00FA69AD">
      <w:pPr>
        <w:divId w:val="790123976"/>
        <w:rPr>
          <w:rFonts w:ascii="Verdana" w:hAnsi="Verdana" w:cs="Times New Roman"/>
          <w:sz w:val="20"/>
          <w:lang w:val="en"/>
        </w:rPr>
      </w:pPr>
    </w:p>
    <w:p w:rsidR="00FA69AD" w:rsidRPr="006710F9" w:rsidRDefault="001020F4" w:rsidP="0087795D">
      <w:pPr>
        <w:pStyle w:val="Level1"/>
        <w:divId w:val="790123976"/>
        <w:rPr>
          <w:rFonts w:ascii="Verdana" w:hAnsi="Verdana"/>
          <w:sz w:val="20"/>
          <w:lang w:val="en"/>
        </w:rPr>
      </w:pPr>
      <w:bookmarkStart w:id="20" w:name="23"/>
      <w:bookmarkEnd w:id="20"/>
      <w:r w:rsidRPr="006710F9">
        <w:rPr>
          <w:rFonts w:ascii="Verdana" w:hAnsi="Verdana"/>
          <w:sz w:val="20"/>
          <w:lang w:val="en"/>
        </w:rPr>
        <w:t>22. Parental Leave</w:t>
      </w:r>
    </w:p>
    <w:p w:rsidR="00FA69AD" w:rsidRPr="006710F9" w:rsidRDefault="00FA69AD">
      <w:pPr>
        <w:divId w:val="790123976"/>
        <w:rPr>
          <w:rFonts w:ascii="Verdana" w:hAnsi="Verdana" w:cs="Times New Roman"/>
          <w:b/>
          <w:bCs/>
          <w:sz w:val="20"/>
          <w:lang w:val="en"/>
        </w:rPr>
      </w:pPr>
    </w:p>
    <w:p w:rsidR="00FA69AD" w:rsidRPr="006710F9" w:rsidRDefault="00FA69AD" w:rsidP="0087795D">
      <w:pPr>
        <w:divId w:val="790123976"/>
        <w:rPr>
          <w:rFonts w:ascii="Verdana" w:hAnsi="Verdana" w:cs="Times New Roman"/>
          <w:sz w:val="20"/>
        </w:rPr>
      </w:pPr>
      <w:bookmarkStart w:id="21" w:name="24"/>
      <w:bookmarkEnd w:id="21"/>
      <w:r w:rsidRPr="006710F9">
        <w:rPr>
          <w:rFonts w:ascii="Verdana" w:hAnsi="Verdana" w:cs="Times New Roman"/>
          <w:sz w:val="20"/>
        </w:rPr>
        <w:t>(1)</w:t>
      </w:r>
      <w:r w:rsidRPr="006710F9">
        <w:rPr>
          <w:rFonts w:ascii="Verdana" w:hAnsi="Verdana" w:cs="Times New Roman"/>
          <w:sz w:val="20"/>
        </w:rPr>
        <w:tab/>
        <w:t xml:space="preserve">Refer to the </w:t>
      </w:r>
      <w:r w:rsidRPr="006710F9">
        <w:rPr>
          <w:rFonts w:ascii="Verdana" w:hAnsi="Verdana" w:cs="Times New Roman"/>
          <w:i/>
          <w:iCs/>
          <w:sz w:val="20"/>
        </w:rPr>
        <w:t>Industrial Relations Act</w:t>
      </w:r>
      <w:r w:rsidRPr="006710F9">
        <w:rPr>
          <w:rFonts w:ascii="Verdana" w:hAnsi="Verdana" w:cs="Times New Roman"/>
          <w:sz w:val="20"/>
        </w:rPr>
        <w:t xml:space="preserve"> 1996 (NSW).  The following provisions shall also apply in addition to those set out in the </w:t>
      </w:r>
      <w:r w:rsidRPr="006710F9">
        <w:rPr>
          <w:rFonts w:ascii="Verdana" w:hAnsi="Verdana" w:cs="Times New Roman"/>
          <w:i/>
          <w:iCs/>
          <w:sz w:val="20"/>
        </w:rPr>
        <w:t>Industrial Relations Act</w:t>
      </w:r>
      <w:r w:rsidRPr="006710F9">
        <w:rPr>
          <w:rFonts w:ascii="Verdana" w:hAnsi="Verdana" w:cs="Times New Roman"/>
          <w:sz w:val="20"/>
        </w:rPr>
        <w:t xml:space="preserve"> 1996 (NSW).</w:t>
      </w:r>
    </w:p>
    <w:p w:rsidR="00FA69AD" w:rsidRPr="006710F9" w:rsidRDefault="00FA69AD" w:rsidP="0087795D">
      <w:pPr>
        <w:divId w:val="790123976"/>
        <w:rPr>
          <w:rFonts w:ascii="Verdana" w:hAnsi="Verdana" w:cs="Times New Roman"/>
          <w:sz w:val="20"/>
        </w:rPr>
      </w:pPr>
    </w:p>
    <w:p w:rsidR="00FA69AD" w:rsidRPr="006710F9" w:rsidRDefault="00FA69AD" w:rsidP="0087795D">
      <w:pPr>
        <w:divId w:val="790123976"/>
        <w:rPr>
          <w:rFonts w:ascii="Verdana" w:hAnsi="Verdana" w:cs="Times New Roman"/>
          <w:sz w:val="20"/>
        </w:rPr>
      </w:pPr>
      <w:r w:rsidRPr="006710F9">
        <w:rPr>
          <w:rFonts w:ascii="Verdana" w:hAnsi="Verdana" w:cs="Times New Roman"/>
          <w:sz w:val="20"/>
        </w:rPr>
        <w:t>(2)</w:t>
      </w:r>
      <w:r w:rsidRPr="006710F9">
        <w:rPr>
          <w:rFonts w:ascii="Verdana" w:hAnsi="Verdana" w:cs="Times New Roman"/>
          <w:sz w:val="20"/>
        </w:rPr>
        <w:tab/>
        <w:t>An employer must not fail to re-engage a regular casual employee (see section 53(2) of the Act) because:</w:t>
      </w:r>
    </w:p>
    <w:p w:rsidR="00FA69AD" w:rsidRPr="006710F9" w:rsidRDefault="00FA69AD" w:rsidP="0087795D">
      <w:pPr>
        <w:divId w:val="790123976"/>
        <w:rPr>
          <w:rFonts w:ascii="Verdana" w:hAnsi="Verdana" w:cs="Times New Roman"/>
          <w:sz w:val="20"/>
        </w:rPr>
      </w:pPr>
    </w:p>
    <w:p w:rsidR="00FA69AD" w:rsidRPr="006710F9" w:rsidRDefault="00FA69AD" w:rsidP="0087795D">
      <w:pPr>
        <w:divId w:val="790123976"/>
        <w:rPr>
          <w:rFonts w:ascii="Verdana" w:hAnsi="Verdana" w:cs="Times New Roman"/>
          <w:sz w:val="20"/>
        </w:rPr>
      </w:pPr>
      <w:r w:rsidRPr="006710F9">
        <w:rPr>
          <w:rFonts w:ascii="Verdana" w:hAnsi="Verdana" w:cs="Times New Roman"/>
          <w:sz w:val="20"/>
        </w:rPr>
        <w:t>(a)</w:t>
      </w:r>
      <w:r w:rsidRPr="006710F9">
        <w:rPr>
          <w:rFonts w:ascii="Verdana" w:hAnsi="Verdana" w:cs="Times New Roman"/>
          <w:sz w:val="20"/>
        </w:rPr>
        <w:tab/>
        <w:t>the employee or employee's spouse is pregnant; or</w:t>
      </w:r>
    </w:p>
    <w:p w:rsidR="00FA69AD" w:rsidRPr="006710F9" w:rsidRDefault="00FA69AD" w:rsidP="0087795D">
      <w:pPr>
        <w:divId w:val="790123976"/>
        <w:rPr>
          <w:rFonts w:ascii="Verdana" w:hAnsi="Verdana" w:cs="Times New Roman"/>
          <w:sz w:val="20"/>
        </w:rPr>
      </w:pPr>
    </w:p>
    <w:p w:rsidR="00FA69AD" w:rsidRPr="006710F9" w:rsidRDefault="00FA69AD" w:rsidP="0087795D">
      <w:pPr>
        <w:divId w:val="790123976"/>
        <w:rPr>
          <w:rFonts w:ascii="Verdana" w:hAnsi="Verdana" w:cs="Times New Roman"/>
          <w:sz w:val="20"/>
        </w:rPr>
      </w:pPr>
      <w:r w:rsidRPr="006710F9">
        <w:rPr>
          <w:rFonts w:ascii="Verdana" w:hAnsi="Verdana" w:cs="Times New Roman"/>
          <w:sz w:val="20"/>
        </w:rPr>
        <w:t>(b)</w:t>
      </w:r>
      <w:r w:rsidRPr="006710F9">
        <w:rPr>
          <w:rFonts w:ascii="Verdana" w:hAnsi="Verdana" w:cs="Times New Roman"/>
          <w:sz w:val="20"/>
        </w:rPr>
        <w:tab/>
        <w:t>the employee is or has been immediately absent on parental leave.</w:t>
      </w:r>
    </w:p>
    <w:p w:rsidR="00FA69AD" w:rsidRPr="006710F9" w:rsidRDefault="00FA69AD" w:rsidP="0087795D">
      <w:pPr>
        <w:divId w:val="790123976"/>
        <w:rPr>
          <w:rFonts w:ascii="Verdana" w:hAnsi="Verdana" w:cs="Times New Roman"/>
          <w:sz w:val="20"/>
        </w:rPr>
      </w:pPr>
    </w:p>
    <w:p w:rsidR="00FA69AD" w:rsidRPr="006710F9" w:rsidRDefault="00FA69AD" w:rsidP="0087795D">
      <w:pPr>
        <w:divId w:val="790123976"/>
        <w:rPr>
          <w:rFonts w:ascii="Verdana" w:hAnsi="Verdana" w:cs="Times New Roman"/>
          <w:sz w:val="20"/>
        </w:rPr>
      </w:pPr>
      <w:r w:rsidRPr="006710F9">
        <w:rPr>
          <w:rFonts w:ascii="Verdana" w:hAnsi="Verdana" w:cs="Times New Roman"/>
          <w:sz w:val="20"/>
        </w:rPr>
        <w:t>The rights of an employer in relation to engagement and re-engagement of casual employees are not affected, other than in accordance with this clause.</w:t>
      </w:r>
    </w:p>
    <w:p w:rsidR="00FA69AD" w:rsidRPr="006710F9" w:rsidRDefault="00FA69AD" w:rsidP="0087795D">
      <w:pPr>
        <w:divId w:val="790123976"/>
        <w:rPr>
          <w:rFonts w:ascii="Verdana" w:hAnsi="Verdana" w:cs="Times New Roman"/>
          <w:sz w:val="20"/>
        </w:rPr>
      </w:pPr>
    </w:p>
    <w:p w:rsidR="00FA69AD" w:rsidRPr="006710F9" w:rsidRDefault="00FA69AD" w:rsidP="0087795D">
      <w:pPr>
        <w:divId w:val="790123976"/>
        <w:rPr>
          <w:rFonts w:ascii="Verdana" w:hAnsi="Verdana" w:cs="Times New Roman"/>
          <w:sz w:val="20"/>
        </w:rPr>
      </w:pPr>
      <w:r w:rsidRPr="006710F9">
        <w:rPr>
          <w:rFonts w:ascii="Verdana" w:hAnsi="Verdana" w:cs="Times New Roman"/>
          <w:sz w:val="20"/>
        </w:rPr>
        <w:t>(3)</w:t>
      </w:r>
      <w:r w:rsidRPr="006710F9">
        <w:rPr>
          <w:rFonts w:ascii="Verdana" w:hAnsi="Verdana" w:cs="Times New Roman"/>
          <w:sz w:val="20"/>
        </w:rPr>
        <w:tab/>
        <w:t>Right to request</w:t>
      </w:r>
    </w:p>
    <w:p w:rsidR="00FA69AD" w:rsidRPr="006710F9" w:rsidRDefault="00FA69AD" w:rsidP="0087795D">
      <w:pPr>
        <w:divId w:val="790123976"/>
        <w:rPr>
          <w:rFonts w:ascii="Verdana" w:hAnsi="Verdana" w:cs="Times New Roman"/>
          <w:sz w:val="20"/>
        </w:rPr>
      </w:pPr>
    </w:p>
    <w:p w:rsidR="00FA69AD" w:rsidRPr="006710F9" w:rsidRDefault="00FA69AD" w:rsidP="0087795D">
      <w:pPr>
        <w:divId w:val="790123976"/>
        <w:rPr>
          <w:rFonts w:ascii="Verdana" w:hAnsi="Verdana" w:cs="Times New Roman"/>
          <w:sz w:val="20"/>
        </w:rPr>
      </w:pPr>
      <w:r w:rsidRPr="006710F9">
        <w:rPr>
          <w:rFonts w:ascii="Verdana" w:hAnsi="Verdana" w:cs="Times New Roman"/>
          <w:sz w:val="20"/>
        </w:rPr>
        <w:t>(a)</w:t>
      </w:r>
      <w:r w:rsidRPr="006710F9">
        <w:rPr>
          <w:rFonts w:ascii="Verdana" w:hAnsi="Verdana" w:cs="Times New Roman"/>
          <w:sz w:val="20"/>
        </w:rPr>
        <w:tab/>
        <w:t>An employee entitled to parental leave may request the employer to allow the employee:</w:t>
      </w:r>
    </w:p>
    <w:p w:rsidR="00FA69AD" w:rsidRPr="006710F9" w:rsidRDefault="00FA69AD" w:rsidP="0087795D">
      <w:pPr>
        <w:divId w:val="790123976"/>
        <w:rPr>
          <w:rFonts w:ascii="Verdana" w:hAnsi="Verdana" w:cs="Times New Roman"/>
          <w:sz w:val="20"/>
        </w:rPr>
      </w:pPr>
    </w:p>
    <w:p w:rsidR="00FA69AD" w:rsidRPr="006710F9" w:rsidRDefault="00FA69AD" w:rsidP="0087795D">
      <w:pPr>
        <w:divId w:val="790123976"/>
        <w:rPr>
          <w:rFonts w:ascii="Verdana" w:hAnsi="Verdana" w:cs="Times New Roman"/>
          <w:sz w:val="20"/>
        </w:rPr>
      </w:pPr>
      <w:r w:rsidRPr="006710F9">
        <w:rPr>
          <w:rFonts w:ascii="Verdana" w:hAnsi="Verdana" w:cs="Times New Roman"/>
          <w:sz w:val="20"/>
        </w:rPr>
        <w:t>(i)</w:t>
      </w:r>
      <w:r w:rsidRPr="006710F9">
        <w:rPr>
          <w:rFonts w:ascii="Verdana" w:hAnsi="Verdana" w:cs="Times New Roman"/>
          <w:sz w:val="20"/>
        </w:rPr>
        <w:tab/>
        <w:t>to extend the period of simultaneous unpaid parental leave use up to a maximum of eight weeks;</w:t>
      </w:r>
    </w:p>
    <w:p w:rsidR="00FA69AD" w:rsidRPr="006710F9" w:rsidRDefault="00FA69AD" w:rsidP="0087795D">
      <w:pPr>
        <w:divId w:val="790123976"/>
        <w:rPr>
          <w:rFonts w:ascii="Verdana" w:hAnsi="Verdana" w:cs="Times New Roman"/>
          <w:sz w:val="20"/>
        </w:rPr>
      </w:pPr>
    </w:p>
    <w:p w:rsidR="00FA69AD" w:rsidRPr="006710F9" w:rsidRDefault="00FA69AD" w:rsidP="0087795D">
      <w:pPr>
        <w:divId w:val="790123976"/>
        <w:rPr>
          <w:rFonts w:ascii="Verdana" w:hAnsi="Verdana" w:cs="Times New Roman"/>
          <w:sz w:val="20"/>
        </w:rPr>
      </w:pPr>
      <w:r w:rsidRPr="006710F9">
        <w:rPr>
          <w:rFonts w:ascii="Verdana" w:hAnsi="Verdana" w:cs="Times New Roman"/>
          <w:sz w:val="20"/>
        </w:rPr>
        <w:t>(ii)</w:t>
      </w:r>
      <w:r w:rsidRPr="006710F9">
        <w:rPr>
          <w:rFonts w:ascii="Verdana" w:hAnsi="Verdana" w:cs="Times New Roman"/>
          <w:sz w:val="20"/>
        </w:rPr>
        <w:tab/>
        <w:t>to extend the period of unpaid parental leave for a further continuous period of leave not exceeding 12 months;</w:t>
      </w:r>
    </w:p>
    <w:p w:rsidR="00FA69AD" w:rsidRPr="006710F9" w:rsidRDefault="00FA69AD" w:rsidP="0087795D">
      <w:pPr>
        <w:divId w:val="790123976"/>
        <w:rPr>
          <w:rFonts w:ascii="Verdana" w:hAnsi="Verdana" w:cs="Times New Roman"/>
          <w:sz w:val="20"/>
        </w:rPr>
      </w:pPr>
    </w:p>
    <w:p w:rsidR="00FA69AD" w:rsidRPr="006710F9" w:rsidRDefault="00FA69AD" w:rsidP="0087795D">
      <w:pPr>
        <w:divId w:val="790123976"/>
        <w:rPr>
          <w:rFonts w:ascii="Verdana" w:hAnsi="Verdana" w:cs="Times New Roman"/>
          <w:sz w:val="20"/>
        </w:rPr>
      </w:pPr>
      <w:r w:rsidRPr="006710F9">
        <w:rPr>
          <w:rFonts w:ascii="Verdana" w:hAnsi="Verdana" w:cs="Times New Roman"/>
          <w:sz w:val="20"/>
        </w:rPr>
        <w:t>(iii)</w:t>
      </w:r>
      <w:r w:rsidRPr="006710F9">
        <w:rPr>
          <w:rFonts w:ascii="Verdana" w:hAnsi="Verdana" w:cs="Times New Roman"/>
          <w:sz w:val="20"/>
        </w:rPr>
        <w:tab/>
        <w:t>to return from a period of parental leave on a part-time basis until the child reaches school age;</w:t>
      </w:r>
    </w:p>
    <w:p w:rsidR="00FA69AD" w:rsidRPr="006710F9" w:rsidRDefault="00FA69AD" w:rsidP="0087795D">
      <w:pPr>
        <w:divId w:val="790123976"/>
        <w:rPr>
          <w:rFonts w:ascii="Verdana" w:hAnsi="Verdana" w:cs="Times New Roman"/>
          <w:sz w:val="20"/>
        </w:rPr>
      </w:pPr>
    </w:p>
    <w:p w:rsidR="00FA69AD" w:rsidRPr="006710F9" w:rsidRDefault="00FA69AD" w:rsidP="0087795D">
      <w:pPr>
        <w:divId w:val="790123976"/>
        <w:rPr>
          <w:rFonts w:ascii="Verdana" w:hAnsi="Verdana" w:cs="Times New Roman"/>
          <w:sz w:val="20"/>
        </w:rPr>
      </w:pPr>
      <w:r w:rsidRPr="006710F9">
        <w:rPr>
          <w:rFonts w:ascii="Verdana" w:hAnsi="Verdana" w:cs="Times New Roman"/>
          <w:sz w:val="20"/>
        </w:rPr>
        <w:t>to assist the employee in reconciling work and parental responsibilities.</w:t>
      </w:r>
    </w:p>
    <w:p w:rsidR="00FA69AD" w:rsidRPr="006710F9" w:rsidRDefault="00FA69AD" w:rsidP="0087795D">
      <w:pPr>
        <w:divId w:val="790123976"/>
        <w:rPr>
          <w:rFonts w:ascii="Verdana" w:hAnsi="Verdana" w:cs="Times New Roman"/>
          <w:sz w:val="20"/>
        </w:rPr>
      </w:pPr>
    </w:p>
    <w:p w:rsidR="00FA69AD" w:rsidRPr="006710F9" w:rsidRDefault="00FA69AD" w:rsidP="0087795D">
      <w:pPr>
        <w:divId w:val="790123976"/>
        <w:rPr>
          <w:rFonts w:ascii="Verdana" w:hAnsi="Verdana" w:cs="Times New Roman"/>
          <w:sz w:val="20"/>
        </w:rPr>
      </w:pPr>
      <w:r w:rsidRPr="006710F9">
        <w:rPr>
          <w:rFonts w:ascii="Verdana" w:hAnsi="Verdana" w:cs="Times New Roman"/>
          <w:sz w:val="20"/>
        </w:rPr>
        <w:t>(b)</w:t>
      </w:r>
      <w:r w:rsidRPr="006710F9">
        <w:rPr>
          <w:rFonts w:ascii="Verdana" w:hAnsi="Verdana" w:cs="Times New Roman"/>
          <w:sz w:val="20"/>
        </w:rPr>
        <w:tab/>
        <w:t>The employer shall consider the request having regard to the employee's circumstances and, provided the request is genuinely based on the employee's parental responsibilities, may only refuse the request on reasonable grounds related to the effect on the workplace or the employer's business.  Such grounds might include cost, lack of adequate replacement staff, loss of efficiency and the impact on customer service.</w:t>
      </w:r>
    </w:p>
    <w:p w:rsidR="00FA69AD" w:rsidRPr="006710F9" w:rsidRDefault="00FA69AD" w:rsidP="0087795D">
      <w:pPr>
        <w:divId w:val="790123976"/>
        <w:rPr>
          <w:rFonts w:ascii="Verdana" w:hAnsi="Verdana" w:cs="Times New Roman"/>
          <w:sz w:val="20"/>
        </w:rPr>
      </w:pPr>
    </w:p>
    <w:p w:rsidR="00FA69AD" w:rsidRPr="006710F9" w:rsidRDefault="00FA69AD" w:rsidP="0087795D">
      <w:pPr>
        <w:divId w:val="790123976"/>
        <w:rPr>
          <w:rFonts w:ascii="Verdana" w:hAnsi="Verdana" w:cs="Times New Roman"/>
          <w:sz w:val="20"/>
        </w:rPr>
      </w:pPr>
      <w:r w:rsidRPr="006710F9">
        <w:rPr>
          <w:rFonts w:ascii="Verdana" w:hAnsi="Verdana" w:cs="Times New Roman"/>
          <w:sz w:val="20"/>
        </w:rPr>
        <w:t>(c)</w:t>
      </w:r>
      <w:r w:rsidRPr="006710F9">
        <w:rPr>
          <w:rFonts w:ascii="Verdana" w:hAnsi="Verdana" w:cs="Times New Roman"/>
          <w:sz w:val="20"/>
        </w:rPr>
        <w:tab/>
        <w:t>Employee's request and the employer's decision to be in writing</w:t>
      </w:r>
    </w:p>
    <w:p w:rsidR="00FA69AD" w:rsidRPr="006710F9" w:rsidRDefault="00FA69AD" w:rsidP="0087795D">
      <w:pPr>
        <w:divId w:val="790123976"/>
        <w:rPr>
          <w:rFonts w:ascii="Verdana" w:hAnsi="Verdana" w:cs="Times New Roman"/>
          <w:sz w:val="20"/>
        </w:rPr>
      </w:pPr>
    </w:p>
    <w:p w:rsidR="00FA69AD" w:rsidRPr="006710F9" w:rsidRDefault="00FA69AD" w:rsidP="0087795D">
      <w:pPr>
        <w:divId w:val="790123976"/>
        <w:rPr>
          <w:rFonts w:ascii="Verdana" w:hAnsi="Verdana" w:cs="Times New Roman"/>
          <w:sz w:val="20"/>
        </w:rPr>
      </w:pPr>
      <w:r w:rsidRPr="006710F9">
        <w:rPr>
          <w:rFonts w:ascii="Verdana" w:hAnsi="Verdana" w:cs="Times New Roman"/>
          <w:sz w:val="20"/>
        </w:rPr>
        <w:t>The employee's request and the employer's decision made under 3(a)(ii) and 3(a)(iii) must be recorded in writing.</w:t>
      </w:r>
    </w:p>
    <w:p w:rsidR="00FA69AD" w:rsidRPr="006710F9" w:rsidRDefault="00FA69AD" w:rsidP="0087795D">
      <w:pPr>
        <w:divId w:val="790123976"/>
        <w:rPr>
          <w:rFonts w:ascii="Verdana" w:hAnsi="Verdana" w:cs="Times New Roman"/>
          <w:sz w:val="20"/>
        </w:rPr>
      </w:pPr>
    </w:p>
    <w:p w:rsidR="00FA69AD" w:rsidRPr="006710F9" w:rsidRDefault="00FA69AD" w:rsidP="0087795D">
      <w:pPr>
        <w:divId w:val="790123976"/>
        <w:rPr>
          <w:rFonts w:ascii="Verdana" w:hAnsi="Verdana" w:cs="Times New Roman"/>
          <w:sz w:val="20"/>
        </w:rPr>
      </w:pPr>
      <w:r w:rsidRPr="006710F9">
        <w:rPr>
          <w:rFonts w:ascii="Verdana" w:hAnsi="Verdana" w:cs="Times New Roman"/>
          <w:sz w:val="20"/>
        </w:rPr>
        <w:t>(d)</w:t>
      </w:r>
      <w:r w:rsidRPr="006710F9">
        <w:rPr>
          <w:rFonts w:ascii="Verdana" w:hAnsi="Verdana" w:cs="Times New Roman"/>
          <w:sz w:val="20"/>
        </w:rPr>
        <w:tab/>
        <w:t>Request to return to work part-time</w:t>
      </w:r>
    </w:p>
    <w:p w:rsidR="00FA69AD" w:rsidRPr="006710F9" w:rsidRDefault="00FA69AD" w:rsidP="0087795D">
      <w:pPr>
        <w:divId w:val="790123976"/>
        <w:rPr>
          <w:rFonts w:ascii="Verdana" w:hAnsi="Verdana" w:cs="Times New Roman"/>
          <w:sz w:val="20"/>
        </w:rPr>
      </w:pPr>
    </w:p>
    <w:p w:rsidR="00FA69AD" w:rsidRPr="006710F9" w:rsidRDefault="00FA69AD" w:rsidP="0087795D">
      <w:pPr>
        <w:divId w:val="790123976"/>
        <w:rPr>
          <w:rFonts w:ascii="Verdana" w:hAnsi="Verdana" w:cs="Times New Roman"/>
          <w:sz w:val="20"/>
        </w:rPr>
      </w:pPr>
      <w:r w:rsidRPr="006710F9">
        <w:rPr>
          <w:rFonts w:ascii="Verdana" w:hAnsi="Verdana" w:cs="Times New Roman"/>
          <w:sz w:val="20"/>
        </w:rPr>
        <w:t>Where an employee wishes to make a request under 3(a)(iii), such a request must be made as soon as possible but no less than seven weeks prior to the date upon which the employee is due to return to work from parental leave.</w:t>
      </w:r>
    </w:p>
    <w:p w:rsidR="00FA69AD" w:rsidRPr="006710F9" w:rsidRDefault="00FA69AD" w:rsidP="00FA69AD">
      <w:pPr>
        <w:divId w:val="790123976"/>
        <w:rPr>
          <w:rFonts w:ascii="Verdana" w:hAnsi="Verdana" w:cs="Times New Roman"/>
          <w:sz w:val="20"/>
        </w:rPr>
      </w:pPr>
    </w:p>
    <w:p w:rsidR="00FA69AD" w:rsidRPr="006710F9" w:rsidRDefault="00FA69AD" w:rsidP="004B2F9C">
      <w:pPr>
        <w:divId w:val="790123976"/>
        <w:rPr>
          <w:rFonts w:ascii="Verdana" w:hAnsi="Verdana" w:cs="Times New Roman"/>
          <w:sz w:val="20"/>
        </w:rPr>
      </w:pPr>
      <w:r w:rsidRPr="006710F9">
        <w:rPr>
          <w:rFonts w:ascii="Verdana" w:hAnsi="Verdana" w:cs="Times New Roman"/>
          <w:sz w:val="20"/>
        </w:rPr>
        <w:t>(4)</w:t>
      </w:r>
      <w:r w:rsidRPr="006710F9">
        <w:rPr>
          <w:rFonts w:ascii="Verdana" w:hAnsi="Verdana" w:cs="Times New Roman"/>
          <w:sz w:val="20"/>
        </w:rPr>
        <w:tab/>
        <w:t>Communication during parental leave</w:t>
      </w:r>
    </w:p>
    <w:p w:rsidR="00FA69AD" w:rsidRPr="006710F9" w:rsidRDefault="00FA69AD" w:rsidP="004B2F9C">
      <w:pPr>
        <w:divId w:val="790123976"/>
        <w:rPr>
          <w:rFonts w:ascii="Verdana" w:hAnsi="Verdana" w:cs="Times New Roman"/>
          <w:sz w:val="20"/>
        </w:rPr>
      </w:pPr>
    </w:p>
    <w:p w:rsidR="00FA69AD" w:rsidRPr="006710F9" w:rsidRDefault="00FA69AD" w:rsidP="004B2F9C">
      <w:pPr>
        <w:divId w:val="790123976"/>
        <w:rPr>
          <w:rFonts w:ascii="Verdana" w:hAnsi="Verdana" w:cs="Times New Roman"/>
          <w:sz w:val="20"/>
        </w:rPr>
      </w:pPr>
      <w:r w:rsidRPr="006710F9">
        <w:rPr>
          <w:rFonts w:ascii="Verdana" w:hAnsi="Verdana" w:cs="Times New Roman"/>
          <w:sz w:val="20"/>
        </w:rPr>
        <w:t>(a)</w:t>
      </w:r>
      <w:r w:rsidRPr="006710F9">
        <w:rPr>
          <w:rFonts w:ascii="Verdana" w:hAnsi="Verdana" w:cs="Times New Roman"/>
          <w:sz w:val="20"/>
        </w:rPr>
        <w:tab/>
        <w:t>Where an employee is on parental leave and a definite decision has been made to introduce significant change at the workplace, the employer shall take reasonable steps to:</w:t>
      </w:r>
    </w:p>
    <w:p w:rsidR="00FA69AD" w:rsidRPr="006710F9" w:rsidRDefault="00FA69AD" w:rsidP="004B2F9C">
      <w:pPr>
        <w:divId w:val="790123976"/>
        <w:rPr>
          <w:rFonts w:ascii="Verdana" w:hAnsi="Verdana" w:cs="Times New Roman"/>
          <w:sz w:val="20"/>
        </w:rPr>
      </w:pPr>
    </w:p>
    <w:p w:rsidR="00FA69AD" w:rsidRPr="006710F9" w:rsidRDefault="00FA69AD" w:rsidP="004B2F9C">
      <w:pPr>
        <w:divId w:val="790123976"/>
        <w:rPr>
          <w:rFonts w:ascii="Verdana" w:hAnsi="Verdana" w:cs="Times New Roman"/>
          <w:sz w:val="20"/>
        </w:rPr>
      </w:pPr>
      <w:r w:rsidRPr="006710F9">
        <w:rPr>
          <w:rFonts w:ascii="Verdana" w:hAnsi="Verdana" w:cs="Times New Roman"/>
          <w:sz w:val="20"/>
        </w:rPr>
        <w:t>(i)</w:t>
      </w:r>
      <w:r w:rsidRPr="006710F9">
        <w:rPr>
          <w:rFonts w:ascii="Verdana" w:hAnsi="Verdana" w:cs="Times New Roman"/>
          <w:sz w:val="20"/>
        </w:rPr>
        <w:tab/>
        <w:t>make information available in relation to any significant effect the change will have on the status or responsibility level of the position the employee held before commencing parental leave; and</w:t>
      </w:r>
    </w:p>
    <w:p w:rsidR="00FA69AD" w:rsidRPr="006710F9" w:rsidRDefault="00FA69AD" w:rsidP="004B2F9C">
      <w:pPr>
        <w:divId w:val="790123976"/>
        <w:rPr>
          <w:rFonts w:ascii="Verdana" w:hAnsi="Verdana" w:cs="Times New Roman"/>
          <w:sz w:val="20"/>
        </w:rPr>
      </w:pPr>
    </w:p>
    <w:p w:rsidR="00FA69AD" w:rsidRPr="006710F9" w:rsidRDefault="00FA69AD" w:rsidP="004B2F9C">
      <w:pPr>
        <w:divId w:val="790123976"/>
        <w:rPr>
          <w:rFonts w:ascii="Verdana" w:hAnsi="Verdana" w:cs="Times New Roman"/>
          <w:sz w:val="20"/>
        </w:rPr>
      </w:pPr>
      <w:r w:rsidRPr="006710F9">
        <w:rPr>
          <w:rFonts w:ascii="Verdana" w:hAnsi="Verdana" w:cs="Times New Roman"/>
          <w:sz w:val="20"/>
        </w:rPr>
        <w:t>(ii)</w:t>
      </w:r>
      <w:r w:rsidRPr="006710F9">
        <w:rPr>
          <w:rFonts w:ascii="Verdana" w:hAnsi="Verdana" w:cs="Times New Roman"/>
          <w:sz w:val="20"/>
        </w:rPr>
        <w:tab/>
        <w:t>provide an opportunity for the employee to discuss any significant effect the change will have on the status or responsibility level of the position the employee held before commencing parental leave.</w:t>
      </w:r>
    </w:p>
    <w:p w:rsidR="00FA69AD" w:rsidRPr="006710F9" w:rsidRDefault="00FA69AD" w:rsidP="004B2F9C">
      <w:pPr>
        <w:divId w:val="790123976"/>
        <w:rPr>
          <w:rFonts w:ascii="Verdana" w:hAnsi="Verdana" w:cs="Times New Roman"/>
          <w:sz w:val="20"/>
        </w:rPr>
      </w:pPr>
    </w:p>
    <w:p w:rsidR="00FA69AD" w:rsidRPr="006710F9" w:rsidRDefault="00FA69AD" w:rsidP="004B2F9C">
      <w:pPr>
        <w:divId w:val="790123976"/>
        <w:rPr>
          <w:rFonts w:ascii="Verdana" w:hAnsi="Verdana" w:cs="Times New Roman"/>
          <w:sz w:val="20"/>
        </w:rPr>
      </w:pPr>
      <w:r w:rsidRPr="006710F9">
        <w:rPr>
          <w:rFonts w:ascii="Verdana" w:hAnsi="Verdana" w:cs="Times New Roman"/>
          <w:sz w:val="20"/>
        </w:rPr>
        <w:t>(b)</w:t>
      </w:r>
      <w:r w:rsidRPr="006710F9">
        <w:rPr>
          <w:rFonts w:ascii="Verdana" w:hAnsi="Verdana" w:cs="Times New Roman"/>
          <w:sz w:val="20"/>
        </w:rPr>
        <w:tab/>
        <w:t>The employee shall take reasonable steps to inform the employer about any significant matter that will affect the employee's decision regarding the duration of parental leave to be taken, whether the employee intends to return to work and whether the employee intends to request to return to work on a part-time basis.</w:t>
      </w:r>
    </w:p>
    <w:p w:rsidR="00FA69AD" w:rsidRPr="006710F9" w:rsidRDefault="00FA69AD" w:rsidP="004B2F9C">
      <w:pPr>
        <w:divId w:val="790123976"/>
        <w:rPr>
          <w:rFonts w:ascii="Verdana" w:hAnsi="Verdana" w:cs="Times New Roman"/>
          <w:sz w:val="20"/>
        </w:rPr>
      </w:pPr>
    </w:p>
    <w:p w:rsidR="00FA69AD" w:rsidRPr="006710F9" w:rsidRDefault="00FA69AD" w:rsidP="004B2F9C">
      <w:pPr>
        <w:divId w:val="790123976"/>
        <w:rPr>
          <w:rFonts w:ascii="Verdana" w:hAnsi="Verdana" w:cs="Times New Roman"/>
          <w:sz w:val="20"/>
        </w:rPr>
      </w:pPr>
      <w:r w:rsidRPr="006710F9">
        <w:rPr>
          <w:rFonts w:ascii="Verdana" w:hAnsi="Verdana" w:cs="Times New Roman"/>
          <w:sz w:val="20"/>
        </w:rPr>
        <w:t>(c)</w:t>
      </w:r>
      <w:r w:rsidRPr="006710F9">
        <w:rPr>
          <w:rFonts w:ascii="Verdana" w:hAnsi="Verdana" w:cs="Times New Roman"/>
          <w:sz w:val="20"/>
        </w:rPr>
        <w:tab/>
        <w:t>The employee shall also notify the employer of changes of address or other contact details which might affect the employer's capacity to comply with paragraph (a).</w:t>
      </w:r>
    </w:p>
    <w:p w:rsidR="00FA69AD" w:rsidRPr="006710F9" w:rsidRDefault="00FA69AD">
      <w:pPr>
        <w:divId w:val="790123976"/>
        <w:rPr>
          <w:rFonts w:ascii="Verdana" w:hAnsi="Verdana" w:cs="Times New Roman"/>
          <w:b/>
          <w:bCs/>
          <w:sz w:val="20"/>
          <w:lang w:val="en"/>
        </w:rPr>
      </w:pPr>
    </w:p>
    <w:p w:rsidR="004B2F9C" w:rsidRPr="006710F9" w:rsidRDefault="001020F4" w:rsidP="004B2F9C">
      <w:pPr>
        <w:pStyle w:val="Level1"/>
        <w:divId w:val="790123976"/>
        <w:rPr>
          <w:rFonts w:ascii="Verdana" w:hAnsi="Verdana"/>
          <w:sz w:val="20"/>
          <w:lang w:val="en"/>
        </w:rPr>
      </w:pPr>
      <w:r w:rsidRPr="006710F9">
        <w:rPr>
          <w:rFonts w:ascii="Verdana" w:hAnsi="Verdana"/>
          <w:sz w:val="20"/>
          <w:lang w:val="en"/>
        </w:rPr>
        <w:t>23. Jury Service</w:t>
      </w:r>
    </w:p>
    <w:p w:rsidR="004B2F9C" w:rsidRPr="006710F9" w:rsidRDefault="004B2F9C">
      <w:pPr>
        <w:divId w:val="790123976"/>
        <w:rPr>
          <w:rFonts w:ascii="Verdana" w:hAnsi="Verdana" w:cs="Times New Roman"/>
          <w:b/>
          <w:bCs/>
          <w:sz w:val="20"/>
          <w:lang w:val="en"/>
        </w:rPr>
      </w:pPr>
    </w:p>
    <w:p w:rsidR="004B2F9C" w:rsidRPr="006710F9" w:rsidRDefault="001020F4">
      <w:pPr>
        <w:divId w:val="790123976"/>
        <w:rPr>
          <w:rFonts w:ascii="Verdana" w:hAnsi="Verdana" w:cs="Times New Roman"/>
          <w:sz w:val="20"/>
          <w:lang w:val="en"/>
        </w:rPr>
      </w:pPr>
      <w:r w:rsidRPr="006710F9">
        <w:rPr>
          <w:rFonts w:ascii="Verdana" w:hAnsi="Verdana" w:cs="Times New Roman"/>
          <w:sz w:val="20"/>
          <w:lang w:val="en"/>
        </w:rPr>
        <w:t>An employee on weekly hiring required to attend for jury service during ordinary working hours will</w:t>
      </w:r>
      <w:r w:rsidR="004B2F9C" w:rsidRPr="006710F9">
        <w:rPr>
          <w:rFonts w:ascii="Verdana" w:hAnsi="Verdana" w:cs="Times New Roman"/>
          <w:sz w:val="20"/>
          <w:lang w:val="en"/>
        </w:rPr>
        <w:t xml:space="preserve"> </w:t>
      </w:r>
      <w:r w:rsidRPr="006710F9">
        <w:rPr>
          <w:rFonts w:ascii="Verdana" w:hAnsi="Verdana" w:cs="Times New Roman"/>
          <w:sz w:val="20"/>
          <w:lang w:val="en"/>
        </w:rPr>
        <w:t>e reimbursed by the employer an amount equal to the difference between that paid for attendance for jury service and the amount of wage for ordinary time foregone due to jury service. An employee will notify the employer as soon as possible of the date they are required to attend for jury service. Further, the employee will give the employer proof of attendance, the duration of such attendance and the</w:t>
      </w:r>
      <w:r w:rsidR="004B2F9C" w:rsidRPr="006710F9">
        <w:rPr>
          <w:rFonts w:ascii="Verdana" w:hAnsi="Verdana" w:cs="Times New Roman"/>
          <w:sz w:val="20"/>
          <w:lang w:val="en"/>
        </w:rPr>
        <w:t xml:space="preserve"> </w:t>
      </w:r>
      <w:r w:rsidRPr="006710F9">
        <w:rPr>
          <w:rFonts w:ascii="Verdana" w:hAnsi="Verdana" w:cs="Times New Roman"/>
          <w:sz w:val="20"/>
          <w:lang w:val="en"/>
        </w:rPr>
        <w:t>mount received for the jury service.</w:t>
      </w:r>
    </w:p>
    <w:p w:rsidR="004B2F9C" w:rsidRPr="006710F9" w:rsidRDefault="004B2F9C">
      <w:pPr>
        <w:divId w:val="790123976"/>
        <w:rPr>
          <w:rStyle w:val="Level1Char"/>
          <w:rFonts w:ascii="Verdana" w:hAnsi="Verdana"/>
          <w:sz w:val="20"/>
        </w:rPr>
      </w:pPr>
      <w:bookmarkStart w:id="22" w:name="25"/>
      <w:bookmarkEnd w:id="22"/>
    </w:p>
    <w:p w:rsidR="004B2F9C" w:rsidRPr="006710F9" w:rsidRDefault="001020F4" w:rsidP="00495A42">
      <w:pPr>
        <w:pStyle w:val="Level1"/>
        <w:divId w:val="790123976"/>
        <w:rPr>
          <w:rFonts w:ascii="Verdana" w:hAnsi="Verdana"/>
          <w:sz w:val="20"/>
        </w:rPr>
      </w:pPr>
      <w:r w:rsidRPr="006710F9">
        <w:rPr>
          <w:rFonts w:ascii="Verdana" w:hAnsi="Verdana"/>
          <w:sz w:val="20"/>
        </w:rPr>
        <w:t>24. Payment of Wages</w:t>
      </w:r>
    </w:p>
    <w:p w:rsidR="004B2F9C" w:rsidRPr="006710F9" w:rsidRDefault="004B2F9C">
      <w:pPr>
        <w:divId w:val="790123976"/>
        <w:rPr>
          <w:rFonts w:ascii="Verdana" w:hAnsi="Verdana" w:cs="Times New Roman"/>
          <w:b/>
          <w:bCs/>
          <w:sz w:val="20"/>
          <w:lang w:val="en"/>
        </w:rPr>
      </w:pPr>
    </w:p>
    <w:p w:rsidR="004B2F9C" w:rsidRPr="006710F9" w:rsidRDefault="001020F4">
      <w:pPr>
        <w:divId w:val="790123976"/>
        <w:rPr>
          <w:rFonts w:ascii="Verdana" w:hAnsi="Verdana" w:cs="Times New Roman"/>
          <w:sz w:val="20"/>
          <w:lang w:val="en"/>
        </w:rPr>
      </w:pPr>
      <w:r w:rsidRPr="006710F9">
        <w:rPr>
          <w:rFonts w:ascii="Verdana" w:hAnsi="Verdana" w:cs="Times New Roman"/>
          <w:sz w:val="20"/>
          <w:lang w:val="en"/>
        </w:rPr>
        <w:t>24.1 Wages will be paid in the employer's time on a fixed day each week and will include all monies</w:t>
      </w:r>
      <w:r w:rsidR="004B2F9C" w:rsidRPr="006710F9">
        <w:rPr>
          <w:rFonts w:ascii="Verdana" w:hAnsi="Verdana" w:cs="Times New Roman"/>
          <w:sz w:val="20"/>
          <w:lang w:val="en"/>
        </w:rPr>
        <w:t xml:space="preserve"> </w:t>
      </w:r>
      <w:r w:rsidRPr="006710F9">
        <w:rPr>
          <w:rFonts w:ascii="Verdana" w:hAnsi="Verdana" w:cs="Times New Roman"/>
          <w:sz w:val="20"/>
          <w:lang w:val="en"/>
        </w:rPr>
        <w:t>p to the finishing time two weekdays earlier. Except when prevented by an industrial dispute beyond the employer's control, an employer will ensure that an employee kept waiting for wages for more than 15 minutes after the normal cessation of duty will be paid waiting time at single rates until such time as wages are available.</w:t>
      </w:r>
    </w:p>
    <w:p w:rsidR="004B2F9C" w:rsidRPr="006710F9" w:rsidRDefault="004B2F9C">
      <w:pPr>
        <w:divId w:val="790123976"/>
        <w:rPr>
          <w:rFonts w:ascii="Verdana" w:hAnsi="Verdana" w:cs="Times New Roman"/>
          <w:sz w:val="20"/>
          <w:lang w:val="en"/>
        </w:rPr>
      </w:pPr>
    </w:p>
    <w:p w:rsidR="004B2F9C" w:rsidRPr="006710F9" w:rsidRDefault="001020F4">
      <w:pPr>
        <w:divId w:val="790123976"/>
        <w:rPr>
          <w:rFonts w:ascii="Verdana" w:hAnsi="Verdana" w:cs="Times New Roman"/>
          <w:sz w:val="20"/>
        </w:rPr>
      </w:pPr>
      <w:r w:rsidRPr="006710F9">
        <w:rPr>
          <w:rFonts w:ascii="Verdana" w:hAnsi="Verdana" w:cs="Times New Roman"/>
          <w:sz w:val="20"/>
          <w:lang w:val="en"/>
        </w:rPr>
        <w:t xml:space="preserve">24.2 The employer may vary the pay day around public holidays and estimate the likely earnings. Payment received by estimation will be on the basis that an adjustment on the </w:t>
      </w:r>
      <w:r w:rsidRPr="006710F9">
        <w:rPr>
          <w:rFonts w:ascii="Verdana" w:hAnsi="Verdana" w:cs="Times New Roman"/>
          <w:sz w:val="20"/>
        </w:rPr>
        <w:t>subsequent pay</w:t>
      </w:r>
      <w:r w:rsidR="004B2F9C" w:rsidRPr="006710F9">
        <w:rPr>
          <w:rFonts w:ascii="Verdana" w:hAnsi="Verdana" w:cs="Times New Roman"/>
          <w:sz w:val="20"/>
        </w:rPr>
        <w:t xml:space="preserve"> </w:t>
      </w:r>
      <w:r w:rsidRPr="006710F9">
        <w:rPr>
          <w:rFonts w:ascii="Verdana" w:hAnsi="Verdana" w:cs="Times New Roman"/>
          <w:sz w:val="20"/>
        </w:rPr>
        <w:t>ay or days to align actual earnings to estimated earnings will occur.</w:t>
      </w:r>
    </w:p>
    <w:p w:rsidR="004B2F9C" w:rsidRPr="006710F9" w:rsidRDefault="004B2F9C">
      <w:pPr>
        <w:divId w:val="790123976"/>
        <w:rPr>
          <w:rFonts w:ascii="Verdana" w:hAnsi="Verdana" w:cs="Times New Roman"/>
          <w:sz w:val="20"/>
          <w:lang w:val="en"/>
        </w:rPr>
      </w:pPr>
    </w:p>
    <w:p w:rsidR="004B2F9C" w:rsidRPr="006710F9" w:rsidRDefault="001020F4">
      <w:pPr>
        <w:divId w:val="790123976"/>
        <w:rPr>
          <w:rFonts w:ascii="Verdana" w:hAnsi="Verdana" w:cs="Times New Roman"/>
          <w:sz w:val="20"/>
          <w:lang w:val="en"/>
        </w:rPr>
      </w:pPr>
      <w:r w:rsidRPr="006710F9">
        <w:rPr>
          <w:rFonts w:ascii="Verdana" w:hAnsi="Verdana" w:cs="Times New Roman"/>
          <w:sz w:val="20"/>
          <w:lang w:val="en"/>
        </w:rPr>
        <w:t>24.3 The employer may make payment by EFT, or cheque, or by cash providing that the employer meets any charges associated with the lodgement of the payment to nominated financial institutions. The nominated institution will be determined by the employee concerned. Such institution will be either a financial bank, building society or credit union.</w:t>
      </w:r>
    </w:p>
    <w:p w:rsidR="004B2F9C" w:rsidRPr="006710F9" w:rsidRDefault="004B2F9C">
      <w:pPr>
        <w:divId w:val="790123976"/>
        <w:rPr>
          <w:rFonts w:ascii="Verdana" w:hAnsi="Verdana" w:cs="Times New Roman"/>
          <w:sz w:val="20"/>
          <w:lang w:val="en"/>
        </w:rPr>
      </w:pPr>
    </w:p>
    <w:p w:rsidR="004B2F9C" w:rsidRPr="006710F9" w:rsidRDefault="001020F4" w:rsidP="004B2F9C">
      <w:pPr>
        <w:pStyle w:val="Level1"/>
        <w:divId w:val="790123976"/>
        <w:rPr>
          <w:rFonts w:ascii="Verdana" w:hAnsi="Verdana"/>
          <w:sz w:val="20"/>
          <w:lang w:val="en"/>
        </w:rPr>
      </w:pPr>
      <w:bookmarkStart w:id="23" w:name="26"/>
      <w:bookmarkEnd w:id="23"/>
      <w:r w:rsidRPr="006710F9">
        <w:rPr>
          <w:rFonts w:ascii="Verdana" w:hAnsi="Verdana"/>
          <w:sz w:val="20"/>
          <w:lang w:val="en"/>
        </w:rPr>
        <w:t>25. Amenities</w:t>
      </w:r>
    </w:p>
    <w:p w:rsidR="004B2F9C" w:rsidRPr="006710F9" w:rsidRDefault="004B2F9C">
      <w:pPr>
        <w:divId w:val="790123976"/>
        <w:rPr>
          <w:rFonts w:ascii="Verdana" w:hAnsi="Verdana" w:cs="Times New Roman"/>
          <w:b/>
          <w:bCs/>
          <w:sz w:val="20"/>
          <w:lang w:val="en"/>
        </w:rPr>
      </w:pPr>
    </w:p>
    <w:p w:rsidR="004B2F9C" w:rsidRPr="006710F9" w:rsidRDefault="001020F4">
      <w:pPr>
        <w:divId w:val="790123976"/>
        <w:rPr>
          <w:rFonts w:ascii="Verdana" w:hAnsi="Verdana" w:cs="Times New Roman"/>
          <w:sz w:val="20"/>
          <w:lang w:val="en"/>
        </w:rPr>
      </w:pPr>
      <w:r w:rsidRPr="006710F9">
        <w:rPr>
          <w:rFonts w:ascii="Verdana" w:hAnsi="Verdana" w:cs="Times New Roman"/>
          <w:sz w:val="20"/>
          <w:lang w:val="en"/>
        </w:rPr>
        <w:t>25.1 Each employer will provide:</w:t>
      </w:r>
    </w:p>
    <w:p w:rsidR="004B2F9C" w:rsidRPr="006710F9" w:rsidRDefault="004B2F9C">
      <w:pPr>
        <w:divId w:val="790123976"/>
        <w:rPr>
          <w:rFonts w:ascii="Verdana" w:hAnsi="Verdana" w:cs="Times New Roman"/>
          <w:sz w:val="20"/>
          <w:lang w:val="en"/>
        </w:rPr>
      </w:pPr>
    </w:p>
    <w:p w:rsidR="004B2F9C" w:rsidRPr="006710F9" w:rsidRDefault="001020F4">
      <w:pPr>
        <w:divId w:val="790123976"/>
        <w:rPr>
          <w:rFonts w:ascii="Verdana" w:hAnsi="Verdana" w:cs="Times New Roman"/>
          <w:sz w:val="20"/>
          <w:lang w:val="en"/>
        </w:rPr>
      </w:pPr>
      <w:r w:rsidRPr="006710F9">
        <w:rPr>
          <w:rFonts w:ascii="Verdana" w:hAnsi="Verdana" w:cs="Times New Roman"/>
          <w:sz w:val="20"/>
          <w:lang w:val="en"/>
        </w:rPr>
        <w:t>25.1.1 A dressing room containing hot/cold showers.</w:t>
      </w:r>
    </w:p>
    <w:p w:rsidR="004B2F9C" w:rsidRPr="006710F9" w:rsidRDefault="004B2F9C">
      <w:pPr>
        <w:divId w:val="790123976"/>
        <w:rPr>
          <w:rFonts w:ascii="Verdana" w:hAnsi="Verdana" w:cs="Times New Roman"/>
          <w:sz w:val="20"/>
          <w:lang w:val="en"/>
        </w:rPr>
      </w:pPr>
    </w:p>
    <w:p w:rsidR="004B2F9C" w:rsidRPr="006710F9" w:rsidRDefault="001020F4">
      <w:pPr>
        <w:divId w:val="790123976"/>
        <w:rPr>
          <w:rFonts w:ascii="Verdana" w:hAnsi="Verdana" w:cs="Times New Roman"/>
          <w:sz w:val="20"/>
          <w:lang w:val="en"/>
        </w:rPr>
      </w:pPr>
      <w:r w:rsidRPr="006710F9">
        <w:rPr>
          <w:rFonts w:ascii="Verdana" w:hAnsi="Verdana" w:cs="Times New Roman"/>
          <w:sz w:val="20"/>
          <w:lang w:val="en"/>
        </w:rPr>
        <w:t>25.1.2 Lockers fitted with lock and key. An employee who is issued with a locker key and/or lock will be responsible for the loss of any key or lock (unless stolen). An employee will accept responsibility for personal items in a locker.</w:t>
      </w:r>
    </w:p>
    <w:p w:rsidR="004B2F9C" w:rsidRPr="006710F9" w:rsidRDefault="004B2F9C">
      <w:pPr>
        <w:divId w:val="790123976"/>
        <w:rPr>
          <w:rFonts w:ascii="Verdana" w:hAnsi="Verdana" w:cs="Times New Roman"/>
          <w:sz w:val="20"/>
          <w:lang w:val="en"/>
        </w:rPr>
      </w:pPr>
    </w:p>
    <w:p w:rsidR="004B2F9C" w:rsidRPr="006710F9" w:rsidRDefault="001020F4">
      <w:pPr>
        <w:divId w:val="790123976"/>
        <w:rPr>
          <w:rFonts w:ascii="Verdana" w:hAnsi="Verdana" w:cs="Times New Roman"/>
          <w:sz w:val="20"/>
          <w:lang w:val="en"/>
        </w:rPr>
      </w:pPr>
      <w:r w:rsidRPr="006710F9">
        <w:rPr>
          <w:rFonts w:ascii="Verdana" w:hAnsi="Verdana" w:cs="Times New Roman"/>
          <w:sz w:val="20"/>
          <w:lang w:val="en"/>
        </w:rPr>
        <w:t>25.1.3 An employee will not consume food, drink or smoke in a locker room attached to</w:t>
      </w:r>
      <w:r w:rsidR="004B2F9C" w:rsidRPr="006710F9">
        <w:rPr>
          <w:rFonts w:ascii="Verdana" w:hAnsi="Verdana" w:cs="Times New Roman"/>
          <w:sz w:val="20"/>
          <w:lang w:val="en"/>
        </w:rPr>
        <w:t xml:space="preserve"> </w:t>
      </w:r>
      <w:r w:rsidRPr="006710F9">
        <w:rPr>
          <w:rFonts w:ascii="Verdana" w:hAnsi="Verdana" w:cs="Times New Roman"/>
          <w:sz w:val="20"/>
          <w:lang w:val="en"/>
        </w:rPr>
        <w:t xml:space="preserve"> food production area and will comply with health regulations imposed upon the employer.</w:t>
      </w:r>
    </w:p>
    <w:p w:rsidR="004B2F9C" w:rsidRPr="006710F9" w:rsidRDefault="004B2F9C">
      <w:pPr>
        <w:divId w:val="790123976"/>
        <w:rPr>
          <w:rFonts w:ascii="Verdana" w:hAnsi="Verdana" w:cs="Times New Roman"/>
          <w:sz w:val="20"/>
          <w:lang w:val="en"/>
        </w:rPr>
      </w:pPr>
    </w:p>
    <w:p w:rsidR="004B2F9C" w:rsidRPr="006710F9" w:rsidRDefault="001020F4">
      <w:pPr>
        <w:divId w:val="790123976"/>
        <w:rPr>
          <w:rFonts w:ascii="Verdana" w:hAnsi="Verdana" w:cs="Times New Roman"/>
          <w:sz w:val="20"/>
          <w:lang w:val="en"/>
        </w:rPr>
      </w:pPr>
      <w:r w:rsidRPr="006710F9">
        <w:rPr>
          <w:rFonts w:ascii="Verdana" w:hAnsi="Verdana" w:cs="Times New Roman"/>
          <w:sz w:val="20"/>
          <w:lang w:val="en"/>
        </w:rPr>
        <w:t>25.1.4 A separate rest room shall be provided to male and female employees for their use.</w:t>
      </w:r>
    </w:p>
    <w:p w:rsidR="004B2F9C" w:rsidRPr="006710F9" w:rsidRDefault="004B2F9C">
      <w:pPr>
        <w:divId w:val="790123976"/>
        <w:rPr>
          <w:rFonts w:ascii="Verdana" w:hAnsi="Verdana" w:cs="Times New Roman"/>
          <w:sz w:val="20"/>
          <w:lang w:val="en"/>
        </w:rPr>
      </w:pPr>
    </w:p>
    <w:p w:rsidR="004B2F9C" w:rsidRPr="006710F9" w:rsidRDefault="001020F4">
      <w:pPr>
        <w:divId w:val="790123976"/>
        <w:rPr>
          <w:rFonts w:ascii="Verdana" w:hAnsi="Verdana" w:cs="Times New Roman"/>
          <w:sz w:val="20"/>
          <w:lang w:val="en"/>
        </w:rPr>
      </w:pPr>
      <w:r w:rsidRPr="006710F9">
        <w:rPr>
          <w:rFonts w:ascii="Verdana" w:hAnsi="Verdana" w:cs="Times New Roman"/>
          <w:sz w:val="20"/>
          <w:lang w:val="en"/>
        </w:rPr>
        <w:t>25.1.5 Clean lunch rooms, well ventilated, boiling water, a heating appliance for meals.</w:t>
      </w:r>
    </w:p>
    <w:p w:rsidR="004B2F9C" w:rsidRPr="006710F9" w:rsidRDefault="004B2F9C">
      <w:pPr>
        <w:divId w:val="790123976"/>
        <w:rPr>
          <w:rFonts w:ascii="Verdana" w:hAnsi="Verdana" w:cs="Times New Roman"/>
          <w:sz w:val="20"/>
          <w:lang w:val="en"/>
        </w:rPr>
      </w:pPr>
    </w:p>
    <w:p w:rsidR="004B2F9C" w:rsidRPr="006710F9" w:rsidRDefault="001020F4">
      <w:pPr>
        <w:divId w:val="790123976"/>
        <w:rPr>
          <w:rFonts w:ascii="Verdana" w:hAnsi="Verdana" w:cs="Times New Roman"/>
          <w:sz w:val="20"/>
          <w:lang w:val="en"/>
        </w:rPr>
      </w:pPr>
      <w:r w:rsidRPr="006710F9">
        <w:rPr>
          <w:rFonts w:ascii="Verdana" w:hAnsi="Verdana" w:cs="Times New Roman"/>
          <w:sz w:val="20"/>
          <w:lang w:val="en"/>
        </w:rPr>
        <w:t>25.1.6 Where so requested by 10 or more employees who regularly use bicycles for transport to and from their employment, a suitable structure for storing bicycles with protection from the sun and rain.</w:t>
      </w:r>
    </w:p>
    <w:p w:rsidR="004B2F9C" w:rsidRPr="006710F9" w:rsidRDefault="004B2F9C">
      <w:pPr>
        <w:divId w:val="790123976"/>
        <w:rPr>
          <w:rFonts w:ascii="Verdana" w:hAnsi="Verdana" w:cs="Times New Roman"/>
          <w:sz w:val="20"/>
          <w:lang w:val="en"/>
        </w:rPr>
      </w:pPr>
    </w:p>
    <w:p w:rsidR="004B2F9C" w:rsidRPr="006710F9" w:rsidRDefault="001020F4">
      <w:pPr>
        <w:divId w:val="790123976"/>
        <w:rPr>
          <w:rFonts w:ascii="Verdana" w:hAnsi="Verdana" w:cs="Times New Roman"/>
          <w:sz w:val="20"/>
          <w:lang w:val="en"/>
        </w:rPr>
      </w:pPr>
      <w:r w:rsidRPr="006710F9">
        <w:rPr>
          <w:rFonts w:ascii="Verdana" w:hAnsi="Verdana" w:cs="Times New Roman"/>
          <w:sz w:val="20"/>
          <w:lang w:val="en"/>
        </w:rPr>
        <w:t>25.2 The employer, with the cooperation of the employees, will cause all amenities to be kept clean and in a sanitary condition.</w:t>
      </w:r>
    </w:p>
    <w:p w:rsidR="004B2F9C" w:rsidRPr="006710F9" w:rsidRDefault="004B2F9C">
      <w:pPr>
        <w:divId w:val="790123976"/>
        <w:rPr>
          <w:rFonts w:ascii="Verdana" w:hAnsi="Verdana" w:cs="Times New Roman"/>
          <w:sz w:val="20"/>
          <w:lang w:val="en"/>
        </w:rPr>
      </w:pPr>
    </w:p>
    <w:p w:rsidR="004B2F9C" w:rsidRPr="006710F9" w:rsidRDefault="001020F4">
      <w:pPr>
        <w:divId w:val="790123976"/>
        <w:rPr>
          <w:rFonts w:ascii="Verdana" w:hAnsi="Verdana" w:cs="Times New Roman"/>
          <w:sz w:val="20"/>
          <w:lang w:val="en"/>
        </w:rPr>
      </w:pPr>
      <w:r w:rsidRPr="006710F9">
        <w:rPr>
          <w:rFonts w:ascii="Verdana" w:hAnsi="Verdana" w:cs="Times New Roman"/>
          <w:sz w:val="20"/>
          <w:lang w:val="en"/>
        </w:rPr>
        <w:t>25.3 Amenities for males and females will be separate.</w:t>
      </w:r>
    </w:p>
    <w:p w:rsidR="004B2F9C" w:rsidRPr="006710F9" w:rsidRDefault="004B2F9C">
      <w:pPr>
        <w:divId w:val="790123976"/>
        <w:rPr>
          <w:rFonts w:ascii="Verdana" w:hAnsi="Verdana" w:cs="Times New Roman"/>
          <w:sz w:val="20"/>
          <w:lang w:val="en"/>
        </w:rPr>
      </w:pPr>
    </w:p>
    <w:p w:rsidR="004B2F9C" w:rsidRPr="006710F9" w:rsidRDefault="001020F4">
      <w:pPr>
        <w:divId w:val="790123976"/>
        <w:rPr>
          <w:rFonts w:ascii="Verdana" w:hAnsi="Verdana" w:cs="Times New Roman"/>
          <w:sz w:val="20"/>
          <w:lang w:val="en"/>
        </w:rPr>
      </w:pPr>
      <w:r w:rsidRPr="006710F9">
        <w:rPr>
          <w:rFonts w:ascii="Verdana" w:hAnsi="Verdana" w:cs="Times New Roman"/>
          <w:sz w:val="20"/>
          <w:lang w:val="en"/>
        </w:rPr>
        <w:t>25.4 Employers will provide for the use of the employees in factories a sufficient supply of wholesome cool drinking water from bubbler taps or other suitable drinking fountains.</w:t>
      </w:r>
    </w:p>
    <w:p w:rsidR="004B2F9C" w:rsidRPr="006710F9" w:rsidRDefault="004B2F9C">
      <w:pPr>
        <w:divId w:val="790123976"/>
        <w:rPr>
          <w:rFonts w:ascii="Verdana" w:hAnsi="Verdana" w:cs="Times New Roman"/>
          <w:sz w:val="20"/>
          <w:lang w:val="en"/>
        </w:rPr>
      </w:pPr>
    </w:p>
    <w:p w:rsidR="00AF28AE" w:rsidRPr="006710F9" w:rsidRDefault="001020F4">
      <w:pPr>
        <w:divId w:val="790123976"/>
        <w:rPr>
          <w:rFonts w:ascii="Verdana" w:hAnsi="Verdana" w:cs="Times New Roman"/>
          <w:sz w:val="20"/>
          <w:lang w:val="en"/>
        </w:rPr>
      </w:pPr>
      <w:r w:rsidRPr="006710F9">
        <w:rPr>
          <w:rFonts w:ascii="Verdana" w:hAnsi="Verdana" w:cs="Times New Roman"/>
          <w:sz w:val="20"/>
          <w:lang w:val="en"/>
        </w:rPr>
        <w:t>25.5 The employer will permit a notice board or boards to be erected in a prominent position in the</w:t>
      </w:r>
      <w:r w:rsidR="004B2F9C" w:rsidRPr="006710F9">
        <w:rPr>
          <w:rFonts w:ascii="Verdana" w:hAnsi="Verdana" w:cs="Times New Roman"/>
          <w:sz w:val="20"/>
          <w:lang w:val="en"/>
        </w:rPr>
        <w:t xml:space="preserve"> </w:t>
      </w:r>
      <w:r w:rsidRPr="006710F9">
        <w:rPr>
          <w:rFonts w:ascii="Verdana" w:hAnsi="Verdana" w:cs="Times New Roman"/>
          <w:sz w:val="20"/>
          <w:lang w:val="en"/>
        </w:rPr>
        <w:t>lant so that it will be reasonably accessible to all employees working under this award.</w:t>
      </w:r>
    </w:p>
    <w:p w:rsidR="00AF28AE" w:rsidRPr="006710F9" w:rsidRDefault="00AF28AE">
      <w:pPr>
        <w:divId w:val="790123976"/>
        <w:rPr>
          <w:rFonts w:ascii="Verdana" w:hAnsi="Verdana" w:cs="Times New Roman"/>
          <w:sz w:val="20"/>
          <w:lang w:val="en"/>
        </w:rPr>
      </w:pPr>
    </w:p>
    <w:p w:rsidR="00AF28AE" w:rsidRPr="006710F9" w:rsidRDefault="001020F4" w:rsidP="004B2F9C">
      <w:pPr>
        <w:pStyle w:val="Level1"/>
        <w:divId w:val="790123976"/>
        <w:rPr>
          <w:rFonts w:ascii="Verdana" w:hAnsi="Verdana"/>
          <w:sz w:val="20"/>
          <w:lang w:val="en"/>
        </w:rPr>
      </w:pPr>
      <w:bookmarkStart w:id="24" w:name="27"/>
      <w:bookmarkEnd w:id="24"/>
      <w:r w:rsidRPr="006710F9">
        <w:rPr>
          <w:rFonts w:ascii="Verdana" w:hAnsi="Verdana"/>
          <w:sz w:val="20"/>
          <w:lang w:val="en"/>
        </w:rPr>
        <w:t>26. Accredited Employee Representative</w:t>
      </w:r>
    </w:p>
    <w:p w:rsidR="00AF28AE" w:rsidRPr="006710F9" w:rsidRDefault="00AF28AE">
      <w:pPr>
        <w:divId w:val="790123976"/>
        <w:rPr>
          <w:rFonts w:ascii="Verdana" w:hAnsi="Verdana" w:cs="Times New Roman"/>
          <w:sz w:val="20"/>
          <w:lang w:val="en"/>
        </w:rPr>
      </w:pPr>
    </w:p>
    <w:p w:rsidR="00AF28AE" w:rsidRPr="006710F9" w:rsidRDefault="001020F4">
      <w:pPr>
        <w:divId w:val="790123976"/>
        <w:rPr>
          <w:rFonts w:ascii="Verdana" w:hAnsi="Verdana" w:cs="Times New Roman"/>
          <w:sz w:val="20"/>
          <w:lang w:val="en"/>
        </w:rPr>
      </w:pPr>
      <w:r w:rsidRPr="006710F9">
        <w:rPr>
          <w:rFonts w:ascii="Verdana" w:hAnsi="Verdana" w:cs="Times New Roman"/>
          <w:sz w:val="20"/>
          <w:lang w:val="en"/>
        </w:rPr>
        <w:t>26.1 An elected Employee Representative will, upon notification to an employer in writing from the</w:t>
      </w:r>
      <w:r w:rsidR="00AF28AE" w:rsidRPr="006710F9">
        <w:rPr>
          <w:rFonts w:ascii="Verdana" w:hAnsi="Verdana" w:cs="Times New Roman"/>
          <w:sz w:val="20"/>
          <w:lang w:val="en"/>
        </w:rPr>
        <w:t xml:space="preserve"> </w:t>
      </w:r>
      <w:r w:rsidRPr="006710F9">
        <w:rPr>
          <w:rFonts w:ascii="Verdana" w:hAnsi="Verdana" w:cs="Times New Roman"/>
          <w:sz w:val="20"/>
          <w:lang w:val="en"/>
        </w:rPr>
        <w:t xml:space="preserve">Union Secretary, be recognised as the Accredited Representative of the </w:t>
      </w:r>
      <w:smartTag w:uri="urn:schemas-microsoft-com:office:smarttags" w:element="place">
        <w:r w:rsidRPr="006710F9">
          <w:rPr>
            <w:rFonts w:ascii="Verdana" w:hAnsi="Verdana" w:cs="Times New Roman"/>
            <w:sz w:val="20"/>
            <w:lang w:val="en"/>
          </w:rPr>
          <w:t>Union</w:t>
        </w:r>
      </w:smartTag>
      <w:r w:rsidRPr="006710F9">
        <w:rPr>
          <w:rFonts w:ascii="Verdana" w:hAnsi="Verdana" w:cs="Times New Roman"/>
          <w:sz w:val="20"/>
          <w:lang w:val="en"/>
        </w:rPr>
        <w:t>.</w:t>
      </w:r>
    </w:p>
    <w:p w:rsidR="00AF28AE" w:rsidRPr="006710F9" w:rsidRDefault="00AF28AE">
      <w:pPr>
        <w:divId w:val="790123976"/>
        <w:rPr>
          <w:rFonts w:ascii="Verdana" w:hAnsi="Verdana" w:cs="Times New Roman"/>
          <w:sz w:val="20"/>
          <w:lang w:val="en"/>
        </w:rPr>
      </w:pPr>
    </w:p>
    <w:p w:rsidR="004B2F9C" w:rsidRPr="006710F9" w:rsidRDefault="001020F4">
      <w:pPr>
        <w:divId w:val="790123976"/>
        <w:rPr>
          <w:rFonts w:ascii="Verdana" w:hAnsi="Verdana" w:cs="Times New Roman"/>
          <w:sz w:val="20"/>
          <w:lang w:val="en"/>
        </w:rPr>
      </w:pPr>
      <w:r w:rsidRPr="006710F9">
        <w:rPr>
          <w:rFonts w:ascii="Verdana" w:hAnsi="Verdana" w:cs="Times New Roman"/>
          <w:sz w:val="20"/>
          <w:lang w:val="en"/>
        </w:rPr>
        <w:t>26.2 An Accredited Employee Representative will be permitted to put on notice boards notices signed or countersigned by the Representative posting it. Any notice not signed may be removed</w:t>
      </w:r>
      <w:r w:rsidR="004B2F9C" w:rsidRPr="006710F9">
        <w:rPr>
          <w:rFonts w:ascii="Verdana" w:hAnsi="Verdana" w:cs="Times New Roman"/>
          <w:sz w:val="20"/>
          <w:lang w:val="en"/>
        </w:rPr>
        <w:t xml:space="preserve"> </w:t>
      </w:r>
      <w:r w:rsidRPr="006710F9">
        <w:rPr>
          <w:rFonts w:ascii="Verdana" w:hAnsi="Verdana" w:cs="Times New Roman"/>
          <w:sz w:val="20"/>
          <w:lang w:val="en"/>
        </w:rPr>
        <w:t>y an Accredited Employee Representative or by the employer.</w:t>
      </w:r>
    </w:p>
    <w:p w:rsidR="004B2F9C" w:rsidRPr="006710F9" w:rsidRDefault="004B2F9C">
      <w:pPr>
        <w:divId w:val="790123976"/>
        <w:rPr>
          <w:rFonts w:ascii="Verdana" w:hAnsi="Verdana" w:cs="Times New Roman"/>
          <w:sz w:val="20"/>
          <w:lang w:val="en"/>
        </w:rPr>
      </w:pPr>
    </w:p>
    <w:p w:rsidR="004B2F9C" w:rsidRPr="006710F9" w:rsidRDefault="001020F4" w:rsidP="004B2F9C">
      <w:pPr>
        <w:pStyle w:val="Level1"/>
        <w:divId w:val="790123976"/>
        <w:rPr>
          <w:rFonts w:ascii="Verdana" w:hAnsi="Verdana"/>
          <w:sz w:val="20"/>
          <w:lang w:val="en"/>
        </w:rPr>
      </w:pPr>
      <w:bookmarkStart w:id="25" w:name="28"/>
      <w:bookmarkEnd w:id="25"/>
      <w:r w:rsidRPr="006710F9">
        <w:rPr>
          <w:rFonts w:ascii="Verdana" w:hAnsi="Verdana"/>
          <w:sz w:val="20"/>
          <w:lang w:val="en"/>
        </w:rPr>
        <w:t>27. Training</w:t>
      </w:r>
    </w:p>
    <w:p w:rsidR="004B2F9C" w:rsidRPr="006710F9" w:rsidRDefault="004B2F9C">
      <w:pPr>
        <w:divId w:val="790123976"/>
        <w:rPr>
          <w:rFonts w:ascii="Verdana" w:hAnsi="Verdana" w:cs="Times New Roman"/>
          <w:b/>
          <w:bCs/>
          <w:sz w:val="20"/>
          <w:lang w:val="en"/>
        </w:rPr>
      </w:pPr>
    </w:p>
    <w:p w:rsidR="004B2F9C" w:rsidRPr="006710F9" w:rsidRDefault="001020F4">
      <w:pPr>
        <w:divId w:val="790123976"/>
        <w:rPr>
          <w:rFonts w:ascii="Verdana" w:hAnsi="Verdana" w:cs="Times New Roman"/>
          <w:sz w:val="20"/>
          <w:lang w:val="en"/>
        </w:rPr>
      </w:pPr>
      <w:r w:rsidRPr="006710F9">
        <w:rPr>
          <w:rFonts w:ascii="Verdana" w:hAnsi="Verdana" w:cs="Times New Roman"/>
          <w:sz w:val="20"/>
          <w:lang w:val="en"/>
        </w:rPr>
        <w:t>27.1 Training - The parties to this award recognise that in order to increase the efficiency, productivity and competitiveness of the Industry, a commitment to training is required. Accordingly, the parties commit themselves to:</w:t>
      </w:r>
    </w:p>
    <w:p w:rsidR="004B2F9C" w:rsidRPr="006710F9" w:rsidRDefault="004B2F9C">
      <w:pPr>
        <w:divId w:val="790123976"/>
        <w:rPr>
          <w:rFonts w:ascii="Verdana" w:hAnsi="Verdana" w:cs="Times New Roman"/>
          <w:sz w:val="20"/>
          <w:lang w:val="en"/>
        </w:rPr>
      </w:pPr>
    </w:p>
    <w:p w:rsidR="004B2F9C" w:rsidRPr="006710F9" w:rsidRDefault="001020F4">
      <w:pPr>
        <w:divId w:val="790123976"/>
        <w:rPr>
          <w:rFonts w:ascii="Verdana" w:hAnsi="Verdana" w:cs="Times New Roman"/>
          <w:sz w:val="20"/>
          <w:lang w:val="en"/>
        </w:rPr>
      </w:pPr>
      <w:r w:rsidRPr="006710F9">
        <w:rPr>
          <w:rFonts w:ascii="Verdana" w:hAnsi="Verdana" w:cs="Times New Roman"/>
          <w:sz w:val="20"/>
          <w:lang w:val="en"/>
        </w:rPr>
        <w:t>27.1.1 Maintain and develop an appropriately skilled and flexible workforce.</w:t>
      </w:r>
    </w:p>
    <w:p w:rsidR="004B2F9C" w:rsidRPr="006710F9" w:rsidRDefault="004B2F9C">
      <w:pPr>
        <w:divId w:val="790123976"/>
        <w:rPr>
          <w:rFonts w:ascii="Verdana" w:hAnsi="Verdana" w:cs="Times New Roman"/>
          <w:sz w:val="20"/>
          <w:lang w:val="en"/>
        </w:rPr>
      </w:pPr>
    </w:p>
    <w:p w:rsidR="004B2F9C" w:rsidRPr="006710F9" w:rsidRDefault="001020F4">
      <w:pPr>
        <w:divId w:val="790123976"/>
        <w:rPr>
          <w:rFonts w:ascii="Verdana" w:hAnsi="Verdana" w:cs="Times New Roman"/>
          <w:sz w:val="20"/>
          <w:lang w:val="en"/>
        </w:rPr>
      </w:pPr>
      <w:r w:rsidRPr="006710F9">
        <w:rPr>
          <w:rFonts w:ascii="Verdana" w:hAnsi="Verdana" w:cs="Times New Roman"/>
          <w:sz w:val="20"/>
          <w:lang w:val="en"/>
        </w:rPr>
        <w:t>27.1.2 Provide the opportunity for career development consistent with the needs of the individual company.</w:t>
      </w:r>
    </w:p>
    <w:p w:rsidR="004B2F9C" w:rsidRPr="006710F9" w:rsidRDefault="004B2F9C">
      <w:pPr>
        <w:divId w:val="790123976"/>
        <w:rPr>
          <w:rFonts w:ascii="Verdana" w:hAnsi="Verdana" w:cs="Times New Roman"/>
          <w:sz w:val="20"/>
          <w:lang w:val="en"/>
        </w:rPr>
      </w:pPr>
    </w:p>
    <w:p w:rsidR="004B2F9C" w:rsidRPr="006710F9" w:rsidRDefault="001020F4">
      <w:pPr>
        <w:divId w:val="790123976"/>
        <w:rPr>
          <w:rFonts w:ascii="Verdana" w:hAnsi="Verdana" w:cs="Times New Roman"/>
          <w:sz w:val="20"/>
          <w:lang w:val="en"/>
        </w:rPr>
      </w:pPr>
      <w:r w:rsidRPr="006710F9">
        <w:rPr>
          <w:rFonts w:ascii="Verdana" w:hAnsi="Verdana" w:cs="Times New Roman"/>
          <w:sz w:val="20"/>
          <w:lang w:val="en"/>
        </w:rPr>
        <w:t>27.1.3 Removing barriers to the utilisation of skills acquired.</w:t>
      </w:r>
    </w:p>
    <w:p w:rsidR="004B2F9C" w:rsidRPr="006710F9" w:rsidRDefault="004B2F9C">
      <w:pPr>
        <w:divId w:val="790123976"/>
        <w:rPr>
          <w:rFonts w:ascii="Verdana" w:hAnsi="Verdana" w:cs="Times New Roman"/>
          <w:sz w:val="20"/>
          <w:lang w:val="en"/>
        </w:rPr>
      </w:pPr>
    </w:p>
    <w:p w:rsidR="004B2F9C" w:rsidRPr="006710F9" w:rsidRDefault="001020F4">
      <w:pPr>
        <w:divId w:val="790123976"/>
        <w:rPr>
          <w:rFonts w:ascii="Verdana" w:hAnsi="Verdana" w:cs="Times New Roman"/>
          <w:sz w:val="20"/>
          <w:lang w:val="en"/>
        </w:rPr>
      </w:pPr>
      <w:r w:rsidRPr="006710F9">
        <w:rPr>
          <w:rFonts w:ascii="Verdana" w:hAnsi="Verdana" w:cs="Times New Roman"/>
          <w:sz w:val="20"/>
          <w:lang w:val="en"/>
        </w:rPr>
        <w:t>27.2 An employer will develop a training program consistent with:</w:t>
      </w:r>
    </w:p>
    <w:p w:rsidR="004B2F9C" w:rsidRPr="006710F9" w:rsidRDefault="004B2F9C">
      <w:pPr>
        <w:divId w:val="790123976"/>
        <w:rPr>
          <w:rFonts w:ascii="Verdana" w:hAnsi="Verdana" w:cs="Times New Roman"/>
          <w:sz w:val="20"/>
          <w:lang w:val="en"/>
        </w:rPr>
      </w:pPr>
    </w:p>
    <w:p w:rsidR="004B2F9C" w:rsidRPr="006710F9" w:rsidRDefault="001020F4">
      <w:pPr>
        <w:divId w:val="790123976"/>
        <w:rPr>
          <w:rFonts w:ascii="Verdana" w:hAnsi="Verdana" w:cs="Times New Roman"/>
          <w:sz w:val="20"/>
          <w:lang w:val="en"/>
        </w:rPr>
      </w:pPr>
      <w:r w:rsidRPr="006710F9">
        <w:rPr>
          <w:rFonts w:ascii="Verdana" w:hAnsi="Verdana" w:cs="Times New Roman"/>
          <w:sz w:val="20"/>
          <w:lang w:val="en"/>
        </w:rPr>
        <w:t>27.2.1 The current and future training needs of the enterprise.</w:t>
      </w:r>
    </w:p>
    <w:p w:rsidR="004B2F9C" w:rsidRPr="006710F9" w:rsidRDefault="004B2F9C">
      <w:pPr>
        <w:divId w:val="790123976"/>
        <w:rPr>
          <w:rFonts w:ascii="Verdana" w:hAnsi="Verdana" w:cs="Times New Roman"/>
          <w:sz w:val="20"/>
          <w:lang w:val="en"/>
        </w:rPr>
      </w:pPr>
    </w:p>
    <w:p w:rsidR="004B2F9C" w:rsidRPr="006710F9" w:rsidRDefault="001020F4">
      <w:pPr>
        <w:divId w:val="790123976"/>
        <w:rPr>
          <w:rFonts w:ascii="Verdana" w:hAnsi="Verdana" w:cs="Times New Roman"/>
          <w:sz w:val="20"/>
          <w:lang w:val="en"/>
        </w:rPr>
      </w:pPr>
      <w:r w:rsidRPr="006710F9">
        <w:rPr>
          <w:rFonts w:ascii="Verdana" w:hAnsi="Verdana" w:cs="Times New Roman"/>
          <w:sz w:val="20"/>
          <w:lang w:val="en"/>
        </w:rPr>
        <w:t>27.2.2 The size, structure and nature of the operations of the enterprise.</w:t>
      </w:r>
    </w:p>
    <w:p w:rsidR="004B2F9C" w:rsidRPr="006710F9" w:rsidRDefault="004B2F9C">
      <w:pPr>
        <w:divId w:val="790123976"/>
        <w:rPr>
          <w:rFonts w:ascii="Verdana" w:hAnsi="Verdana" w:cs="Times New Roman"/>
          <w:sz w:val="20"/>
          <w:lang w:val="en"/>
        </w:rPr>
      </w:pPr>
    </w:p>
    <w:p w:rsidR="00731444" w:rsidRPr="006710F9" w:rsidRDefault="001020F4">
      <w:pPr>
        <w:divId w:val="790123976"/>
        <w:rPr>
          <w:rFonts w:ascii="Verdana" w:hAnsi="Verdana" w:cs="Times New Roman"/>
          <w:sz w:val="20"/>
          <w:lang w:val="en"/>
        </w:rPr>
      </w:pPr>
      <w:r w:rsidRPr="006710F9">
        <w:rPr>
          <w:rFonts w:ascii="Verdana" w:hAnsi="Verdana" w:cs="Times New Roman"/>
          <w:sz w:val="20"/>
          <w:lang w:val="en"/>
        </w:rPr>
        <w:t>27.2.3 The need to develop vocational skills relevant to the enterprise through internal courses or courses conducted by accredited providers.</w:t>
      </w:r>
    </w:p>
    <w:p w:rsidR="00731444" w:rsidRPr="006710F9" w:rsidRDefault="00731444">
      <w:pPr>
        <w:divId w:val="790123976"/>
        <w:rPr>
          <w:rFonts w:ascii="Verdana" w:hAnsi="Verdana" w:cs="Times New Roman"/>
          <w:sz w:val="20"/>
          <w:lang w:val="en"/>
        </w:rPr>
      </w:pPr>
    </w:p>
    <w:p w:rsidR="00731444" w:rsidRPr="006710F9" w:rsidRDefault="001020F4">
      <w:pPr>
        <w:divId w:val="790123976"/>
        <w:rPr>
          <w:rFonts w:ascii="Verdana" w:hAnsi="Verdana" w:cs="Times New Roman"/>
          <w:sz w:val="20"/>
          <w:lang w:val="en"/>
        </w:rPr>
      </w:pPr>
      <w:r w:rsidRPr="006710F9">
        <w:rPr>
          <w:rFonts w:ascii="Verdana" w:hAnsi="Verdana" w:cs="Times New Roman"/>
          <w:sz w:val="20"/>
          <w:lang w:val="en"/>
        </w:rPr>
        <w:t>27.3 Adult Trainee or Adult Apprenticeship - It is the intent of the parties to further develop the training concepts embodied in adult apprenticeship or traineeship and insert the developed program into the award.</w:t>
      </w:r>
    </w:p>
    <w:p w:rsidR="00731444" w:rsidRPr="006710F9" w:rsidRDefault="00731444">
      <w:pPr>
        <w:divId w:val="790123976"/>
        <w:rPr>
          <w:rFonts w:ascii="Verdana" w:hAnsi="Verdana" w:cs="Times New Roman"/>
          <w:sz w:val="20"/>
          <w:lang w:val="en"/>
        </w:rPr>
      </w:pPr>
    </w:p>
    <w:p w:rsidR="00731444" w:rsidRPr="006710F9" w:rsidRDefault="001020F4">
      <w:pPr>
        <w:divId w:val="790123976"/>
        <w:rPr>
          <w:rFonts w:ascii="Verdana" w:hAnsi="Verdana" w:cs="Times New Roman"/>
          <w:sz w:val="20"/>
          <w:lang w:val="en"/>
        </w:rPr>
      </w:pPr>
      <w:r w:rsidRPr="006710F9">
        <w:rPr>
          <w:rFonts w:ascii="Verdana" w:hAnsi="Verdana" w:cs="Times New Roman"/>
          <w:sz w:val="20"/>
          <w:lang w:val="en"/>
        </w:rPr>
        <w:t>27.4 Structured Induction Training includes some or all of the following: basic hygiene, occupational health and safety, literacy, numeracy, assisting with developing interpersonal skills, production procedures and plant layout etc.</w:t>
      </w:r>
    </w:p>
    <w:p w:rsidR="00731444" w:rsidRPr="006710F9" w:rsidRDefault="00731444">
      <w:pPr>
        <w:divId w:val="790123976"/>
        <w:rPr>
          <w:rFonts w:ascii="Verdana" w:hAnsi="Verdana" w:cs="Times New Roman"/>
          <w:sz w:val="20"/>
          <w:lang w:val="en"/>
        </w:rPr>
      </w:pPr>
    </w:p>
    <w:p w:rsidR="00FC52E4" w:rsidRPr="006710F9" w:rsidRDefault="001020F4">
      <w:pPr>
        <w:divId w:val="790123976"/>
        <w:rPr>
          <w:rFonts w:ascii="Verdana" w:hAnsi="Verdana" w:cs="Times New Roman"/>
          <w:sz w:val="20"/>
          <w:lang w:val="en"/>
        </w:rPr>
      </w:pPr>
      <w:r w:rsidRPr="006710F9">
        <w:rPr>
          <w:rFonts w:ascii="Verdana" w:hAnsi="Verdana" w:cs="Times New Roman"/>
          <w:sz w:val="20"/>
          <w:lang w:val="en"/>
        </w:rPr>
        <w:t>27.5 Specific Training means skills based training to enable an employee to carry out duties at a particular level.</w:t>
      </w:r>
    </w:p>
    <w:p w:rsidR="00FC52E4" w:rsidRPr="006710F9" w:rsidRDefault="00FC52E4">
      <w:pPr>
        <w:divId w:val="790123976"/>
        <w:rPr>
          <w:rFonts w:ascii="Verdana" w:hAnsi="Verdana" w:cs="Times New Roman"/>
          <w:sz w:val="20"/>
          <w:lang w:val="en"/>
        </w:rPr>
      </w:pPr>
    </w:p>
    <w:p w:rsidR="00FC52E4" w:rsidRPr="006710F9" w:rsidRDefault="001020F4">
      <w:pPr>
        <w:divId w:val="790123976"/>
        <w:rPr>
          <w:rFonts w:ascii="Verdana" w:hAnsi="Verdana" w:cs="Times New Roman"/>
          <w:sz w:val="20"/>
          <w:lang w:val="en"/>
        </w:rPr>
      </w:pPr>
      <w:r w:rsidRPr="006710F9">
        <w:rPr>
          <w:rFonts w:ascii="Verdana" w:hAnsi="Verdana" w:cs="Times New Roman"/>
          <w:sz w:val="20"/>
          <w:lang w:val="en"/>
        </w:rPr>
        <w:t>27.6 Recognised Industry Experience means the poultry processing industry and demonstrated/certification or by satisfactory completion of competency standards for the skills required at a particular level.</w:t>
      </w:r>
    </w:p>
    <w:p w:rsidR="00FC52E4" w:rsidRPr="006710F9" w:rsidRDefault="00FC52E4">
      <w:pPr>
        <w:divId w:val="790123976"/>
        <w:rPr>
          <w:rFonts w:ascii="Verdana" w:hAnsi="Verdana" w:cs="Times New Roman"/>
          <w:sz w:val="20"/>
          <w:lang w:val="en"/>
        </w:rPr>
      </w:pPr>
    </w:p>
    <w:p w:rsidR="00FC52E4" w:rsidRPr="006710F9" w:rsidRDefault="001020F4" w:rsidP="00FC52E4">
      <w:pPr>
        <w:pStyle w:val="Level1"/>
        <w:divId w:val="790123976"/>
        <w:rPr>
          <w:rFonts w:ascii="Verdana" w:hAnsi="Verdana"/>
          <w:sz w:val="20"/>
          <w:lang w:val="en"/>
        </w:rPr>
      </w:pPr>
      <w:bookmarkStart w:id="26" w:name="29"/>
      <w:bookmarkEnd w:id="26"/>
      <w:r w:rsidRPr="006710F9">
        <w:rPr>
          <w:rFonts w:ascii="Verdana" w:hAnsi="Verdana"/>
          <w:sz w:val="20"/>
          <w:lang w:val="en"/>
        </w:rPr>
        <w:t>28. Disputes Settlement Procedure</w:t>
      </w:r>
    </w:p>
    <w:p w:rsidR="00FC52E4" w:rsidRPr="006710F9" w:rsidRDefault="00FC52E4">
      <w:pPr>
        <w:divId w:val="790123976"/>
        <w:rPr>
          <w:rFonts w:ascii="Verdana" w:hAnsi="Verdana" w:cs="Times New Roman"/>
          <w:sz w:val="20"/>
          <w:lang w:val="en"/>
        </w:rPr>
      </w:pPr>
    </w:p>
    <w:p w:rsidR="00FC52E4" w:rsidRPr="006710F9" w:rsidRDefault="001020F4">
      <w:pPr>
        <w:divId w:val="790123976"/>
        <w:rPr>
          <w:rFonts w:ascii="Verdana" w:hAnsi="Verdana" w:cs="Times New Roman"/>
          <w:sz w:val="20"/>
          <w:lang w:val="en"/>
        </w:rPr>
      </w:pPr>
      <w:r w:rsidRPr="006710F9">
        <w:rPr>
          <w:rFonts w:ascii="Verdana" w:hAnsi="Verdana" w:cs="Times New Roman"/>
          <w:sz w:val="20"/>
          <w:lang w:val="en"/>
        </w:rPr>
        <w:t xml:space="preserve">The parties agree that, subject to the provisions of the </w:t>
      </w:r>
      <w:smartTag w:uri="urn:schemas-microsoft-com:office:smarttags" w:element="State">
        <w:smartTag w:uri="urn:schemas-microsoft-com:office:smarttags" w:element="place">
          <w:r w:rsidRPr="006710F9">
            <w:rPr>
              <w:rFonts w:ascii="Verdana" w:hAnsi="Verdana" w:cs="Times New Roman"/>
              <w:sz w:val="20"/>
              <w:lang w:val="en"/>
            </w:rPr>
            <w:t>New South Wales</w:t>
          </w:r>
        </w:smartTag>
      </w:smartTag>
      <w:r w:rsidRPr="006710F9">
        <w:rPr>
          <w:rFonts w:ascii="Verdana" w:hAnsi="Verdana" w:cs="Times New Roman"/>
          <w:sz w:val="20"/>
          <w:lang w:val="en"/>
        </w:rPr>
        <w:t xml:space="preserve"> </w:t>
      </w:r>
      <w:r w:rsidRPr="006710F9">
        <w:rPr>
          <w:rFonts w:ascii="Verdana" w:hAnsi="Verdana" w:cs="Times New Roman"/>
          <w:i/>
          <w:iCs/>
          <w:sz w:val="20"/>
          <w:lang w:val="en"/>
        </w:rPr>
        <w:t xml:space="preserve">Industrial Relations Act </w:t>
      </w:r>
      <w:r w:rsidRPr="006710F9">
        <w:rPr>
          <w:rFonts w:ascii="Verdana" w:hAnsi="Verdana" w:cs="Times New Roman"/>
          <w:sz w:val="20"/>
          <w:lang w:val="en"/>
        </w:rPr>
        <w:t>1996,</w:t>
      </w:r>
      <w:r w:rsidR="00FC52E4" w:rsidRPr="006710F9">
        <w:rPr>
          <w:rFonts w:ascii="Verdana" w:hAnsi="Verdana" w:cs="Times New Roman"/>
          <w:sz w:val="20"/>
          <w:lang w:val="en"/>
        </w:rPr>
        <w:t xml:space="preserve"> </w:t>
      </w:r>
      <w:r w:rsidRPr="006710F9">
        <w:rPr>
          <w:rFonts w:ascii="Verdana" w:hAnsi="Verdana" w:cs="Times New Roman"/>
          <w:sz w:val="20"/>
          <w:lang w:val="en"/>
        </w:rPr>
        <w:t>ll grievances, claims or disputes will be dealt with in the following manner so as to ensure the orderly settlement of the matters in question:</w:t>
      </w:r>
    </w:p>
    <w:p w:rsidR="00FC52E4" w:rsidRPr="006710F9" w:rsidRDefault="00FC52E4">
      <w:pPr>
        <w:divId w:val="790123976"/>
        <w:rPr>
          <w:rFonts w:ascii="Verdana" w:hAnsi="Verdana" w:cs="Times New Roman"/>
          <w:sz w:val="20"/>
          <w:lang w:val="en"/>
        </w:rPr>
      </w:pPr>
    </w:p>
    <w:p w:rsidR="00FC52E4" w:rsidRPr="006710F9" w:rsidRDefault="001020F4">
      <w:pPr>
        <w:divId w:val="790123976"/>
        <w:rPr>
          <w:rFonts w:ascii="Verdana" w:hAnsi="Verdana" w:cs="Times New Roman"/>
          <w:sz w:val="20"/>
          <w:lang w:val="en"/>
        </w:rPr>
      </w:pPr>
      <w:r w:rsidRPr="006710F9">
        <w:rPr>
          <w:rFonts w:ascii="Verdana" w:hAnsi="Verdana" w:cs="Times New Roman"/>
          <w:sz w:val="20"/>
          <w:lang w:val="en"/>
        </w:rPr>
        <w:t>28.1 Any grievance or dispute which arises will, where possible, be settled by discussion on the job between the employee(s) and the immediate supervisor.</w:t>
      </w:r>
    </w:p>
    <w:p w:rsidR="00FC52E4" w:rsidRPr="006710F9" w:rsidRDefault="00FC52E4">
      <w:pPr>
        <w:divId w:val="790123976"/>
        <w:rPr>
          <w:rFonts w:ascii="Verdana" w:hAnsi="Verdana" w:cs="Times New Roman"/>
          <w:sz w:val="20"/>
          <w:lang w:val="en"/>
        </w:rPr>
      </w:pPr>
    </w:p>
    <w:p w:rsidR="00FC52E4" w:rsidRPr="006710F9" w:rsidRDefault="001020F4">
      <w:pPr>
        <w:divId w:val="790123976"/>
        <w:rPr>
          <w:rFonts w:ascii="Verdana" w:hAnsi="Verdana" w:cs="Times New Roman"/>
          <w:sz w:val="20"/>
          <w:lang w:val="en"/>
        </w:rPr>
      </w:pPr>
      <w:r w:rsidRPr="006710F9">
        <w:rPr>
          <w:rFonts w:ascii="Verdana" w:hAnsi="Verdana" w:cs="Times New Roman"/>
          <w:sz w:val="20"/>
          <w:lang w:val="en"/>
        </w:rPr>
        <w:t>28.2 If the matter is not resolved at this level, it will be further discussed between the affected employees(s) and the Union delegate or, where appropriate, another nominated representative and the employer. Both the employer's industrial representative and the employee's Union representative may be notified.</w:t>
      </w:r>
    </w:p>
    <w:p w:rsidR="00FC52E4" w:rsidRPr="006710F9" w:rsidRDefault="00FC52E4">
      <w:pPr>
        <w:divId w:val="790123976"/>
        <w:rPr>
          <w:rFonts w:ascii="Verdana" w:hAnsi="Verdana" w:cs="Times New Roman"/>
          <w:sz w:val="20"/>
          <w:lang w:val="en"/>
        </w:rPr>
      </w:pPr>
    </w:p>
    <w:p w:rsidR="00FC52E4" w:rsidRPr="006710F9" w:rsidRDefault="001020F4">
      <w:pPr>
        <w:divId w:val="790123976"/>
        <w:rPr>
          <w:rFonts w:ascii="Verdana" w:hAnsi="Verdana" w:cs="Times New Roman"/>
          <w:sz w:val="20"/>
          <w:lang w:val="en"/>
        </w:rPr>
      </w:pPr>
      <w:r w:rsidRPr="006710F9">
        <w:rPr>
          <w:rFonts w:ascii="Verdana" w:hAnsi="Verdana" w:cs="Times New Roman"/>
          <w:sz w:val="20"/>
          <w:lang w:val="en"/>
        </w:rPr>
        <w:t>28.3 If no agreement is reached within a reasonable time period, the Union Secretary or the employee’s representative or where appropriate a nominated representative will discuss the matter with the employer's nominated industrial relations representative.</w:t>
      </w:r>
    </w:p>
    <w:p w:rsidR="00FC52E4" w:rsidRPr="006710F9" w:rsidRDefault="00FC52E4">
      <w:pPr>
        <w:divId w:val="790123976"/>
        <w:rPr>
          <w:rFonts w:ascii="Verdana" w:hAnsi="Verdana" w:cs="Times New Roman"/>
          <w:sz w:val="20"/>
          <w:lang w:val="en"/>
        </w:rPr>
      </w:pPr>
    </w:p>
    <w:p w:rsidR="00FC52E4" w:rsidRPr="006710F9" w:rsidRDefault="001020F4">
      <w:pPr>
        <w:divId w:val="790123976"/>
        <w:rPr>
          <w:rFonts w:ascii="Verdana" w:hAnsi="Verdana" w:cs="Times New Roman"/>
          <w:sz w:val="20"/>
          <w:lang w:val="en"/>
        </w:rPr>
      </w:pPr>
      <w:r w:rsidRPr="006710F9">
        <w:rPr>
          <w:rFonts w:ascii="Verdana" w:hAnsi="Verdana" w:cs="Times New Roman"/>
          <w:sz w:val="20"/>
          <w:lang w:val="en"/>
        </w:rPr>
        <w:t>28.4 Whilst the foregoing procedure is being followed work will continue normally. No party will be prejudiced as to the final settlement by the continuance of work in accordance with this subclause.</w:t>
      </w:r>
    </w:p>
    <w:p w:rsidR="00FC52E4" w:rsidRPr="006710F9" w:rsidRDefault="00FC52E4">
      <w:pPr>
        <w:divId w:val="790123976"/>
        <w:rPr>
          <w:rFonts w:ascii="Verdana" w:hAnsi="Verdana" w:cs="Times New Roman"/>
          <w:sz w:val="20"/>
          <w:lang w:val="en"/>
        </w:rPr>
      </w:pPr>
    </w:p>
    <w:p w:rsidR="00FC52E4" w:rsidRPr="006710F9" w:rsidRDefault="001020F4">
      <w:pPr>
        <w:divId w:val="790123976"/>
        <w:rPr>
          <w:rFonts w:ascii="Verdana" w:hAnsi="Verdana" w:cs="Times New Roman"/>
          <w:sz w:val="20"/>
          <w:lang w:val="en"/>
        </w:rPr>
      </w:pPr>
      <w:r w:rsidRPr="006710F9">
        <w:rPr>
          <w:rFonts w:ascii="Verdana" w:hAnsi="Verdana" w:cs="Times New Roman"/>
          <w:sz w:val="20"/>
          <w:lang w:val="en"/>
        </w:rPr>
        <w:t>28.5 Should the matter still not be resolved within a reasonable time period it may be referred to the</w:t>
      </w:r>
      <w:r w:rsidR="00FC52E4" w:rsidRPr="006710F9">
        <w:rPr>
          <w:rFonts w:ascii="Verdana" w:hAnsi="Verdana" w:cs="Times New Roman"/>
          <w:sz w:val="20"/>
          <w:lang w:val="en"/>
        </w:rPr>
        <w:t xml:space="preserve"> </w:t>
      </w:r>
      <w:r w:rsidRPr="006710F9">
        <w:rPr>
          <w:rFonts w:ascii="Verdana" w:hAnsi="Verdana" w:cs="Times New Roman"/>
          <w:sz w:val="20"/>
          <w:lang w:val="en"/>
        </w:rPr>
        <w:t>ndustrial Relations Commission of New South Wales for settlement by either party.</w:t>
      </w:r>
    </w:p>
    <w:p w:rsidR="00FC52E4" w:rsidRPr="006710F9" w:rsidRDefault="00FC52E4">
      <w:pPr>
        <w:divId w:val="790123976"/>
        <w:rPr>
          <w:rFonts w:ascii="Verdana" w:hAnsi="Verdana" w:cs="Times New Roman"/>
          <w:sz w:val="20"/>
          <w:lang w:val="en"/>
        </w:rPr>
      </w:pPr>
    </w:p>
    <w:p w:rsidR="00FC52E4" w:rsidRPr="006710F9" w:rsidRDefault="001020F4">
      <w:pPr>
        <w:divId w:val="790123976"/>
        <w:rPr>
          <w:rFonts w:ascii="Verdana" w:hAnsi="Verdana" w:cs="Times New Roman"/>
          <w:sz w:val="20"/>
          <w:lang w:val="en"/>
        </w:rPr>
      </w:pPr>
      <w:r w:rsidRPr="006710F9">
        <w:rPr>
          <w:rFonts w:ascii="Verdana" w:hAnsi="Verdana" w:cs="Times New Roman"/>
          <w:sz w:val="20"/>
          <w:lang w:val="en"/>
        </w:rPr>
        <w:t>28.6 The parties will, at all times, confer in good faith and without undue delay.</w:t>
      </w:r>
    </w:p>
    <w:p w:rsidR="00FC52E4" w:rsidRPr="006710F9" w:rsidRDefault="00FC52E4">
      <w:pPr>
        <w:divId w:val="790123976"/>
        <w:rPr>
          <w:rFonts w:ascii="Verdana" w:hAnsi="Verdana" w:cs="Times New Roman"/>
          <w:sz w:val="20"/>
          <w:lang w:val="en"/>
        </w:rPr>
      </w:pPr>
    </w:p>
    <w:p w:rsidR="00FC52E4" w:rsidRPr="006710F9" w:rsidRDefault="001020F4">
      <w:pPr>
        <w:divId w:val="790123976"/>
        <w:rPr>
          <w:rFonts w:ascii="Verdana" w:hAnsi="Verdana" w:cs="Times New Roman"/>
          <w:sz w:val="20"/>
          <w:lang w:val="en"/>
        </w:rPr>
      </w:pPr>
      <w:r w:rsidRPr="006710F9">
        <w:rPr>
          <w:rFonts w:ascii="Verdana" w:hAnsi="Verdana" w:cs="Times New Roman"/>
          <w:sz w:val="20"/>
          <w:lang w:val="en"/>
        </w:rPr>
        <w:t>28.7 During the discussions the status quo will remain and work will proceed normally in accordance with this award and without stoppage or the imposition of any ban, limitation or restriction.</w:t>
      </w:r>
    </w:p>
    <w:p w:rsidR="00FC52E4" w:rsidRPr="006710F9" w:rsidRDefault="00FC52E4">
      <w:pPr>
        <w:divId w:val="790123976"/>
        <w:rPr>
          <w:rFonts w:ascii="Verdana" w:hAnsi="Verdana" w:cs="Times New Roman"/>
          <w:sz w:val="20"/>
          <w:lang w:val="en"/>
        </w:rPr>
      </w:pPr>
    </w:p>
    <w:p w:rsidR="00FC52E4" w:rsidRPr="006710F9" w:rsidRDefault="001020F4">
      <w:pPr>
        <w:divId w:val="790123976"/>
        <w:rPr>
          <w:rFonts w:ascii="Verdana" w:hAnsi="Verdana" w:cs="Times New Roman"/>
          <w:sz w:val="20"/>
          <w:lang w:val="en"/>
        </w:rPr>
      </w:pPr>
      <w:r w:rsidRPr="006710F9">
        <w:rPr>
          <w:rFonts w:ascii="Verdana" w:hAnsi="Verdana" w:cs="Times New Roman"/>
          <w:sz w:val="20"/>
          <w:lang w:val="en"/>
        </w:rPr>
        <w:t>"Status quo" will mean the situation existing immediately prior to the dispute or the matter giving rise to the dispute.</w:t>
      </w:r>
    </w:p>
    <w:p w:rsidR="00FC52E4" w:rsidRPr="006710F9" w:rsidRDefault="00FC52E4">
      <w:pPr>
        <w:divId w:val="790123976"/>
        <w:rPr>
          <w:rStyle w:val="Level1Char"/>
          <w:rFonts w:ascii="Verdana" w:hAnsi="Verdana"/>
          <w:sz w:val="20"/>
        </w:rPr>
      </w:pPr>
      <w:bookmarkStart w:id="27" w:name="30"/>
      <w:bookmarkEnd w:id="27"/>
    </w:p>
    <w:p w:rsidR="0000243E" w:rsidRPr="006710F9" w:rsidRDefault="001020F4" w:rsidP="00CC2A92">
      <w:pPr>
        <w:pStyle w:val="Level1"/>
        <w:divId w:val="790123976"/>
        <w:rPr>
          <w:rFonts w:ascii="Verdana" w:hAnsi="Verdana"/>
          <w:sz w:val="20"/>
        </w:rPr>
      </w:pPr>
      <w:r w:rsidRPr="006710F9">
        <w:rPr>
          <w:rFonts w:ascii="Verdana" w:hAnsi="Verdana"/>
          <w:sz w:val="20"/>
        </w:rPr>
        <w:t>29. Redundancy and Change</w:t>
      </w:r>
    </w:p>
    <w:p w:rsidR="0000243E" w:rsidRPr="006710F9" w:rsidRDefault="0000243E">
      <w:pPr>
        <w:divId w:val="790123976"/>
        <w:rPr>
          <w:rFonts w:ascii="Verdana" w:hAnsi="Verdana" w:cs="Times New Roman"/>
          <w:b/>
          <w:bCs/>
          <w:sz w:val="20"/>
          <w:lang w:val="en"/>
        </w:rPr>
      </w:pPr>
    </w:p>
    <w:p w:rsidR="0000243E" w:rsidRPr="006710F9" w:rsidRDefault="001020F4">
      <w:pPr>
        <w:divId w:val="790123976"/>
        <w:rPr>
          <w:rFonts w:ascii="Verdana" w:hAnsi="Verdana" w:cs="Times New Roman"/>
          <w:sz w:val="20"/>
          <w:lang w:val="en"/>
        </w:rPr>
      </w:pPr>
      <w:r w:rsidRPr="006710F9">
        <w:rPr>
          <w:rFonts w:ascii="Verdana" w:hAnsi="Verdana" w:cs="Times New Roman"/>
          <w:sz w:val="20"/>
          <w:lang w:val="en"/>
        </w:rPr>
        <w:t>(1) Application</w:t>
      </w:r>
    </w:p>
    <w:p w:rsidR="0000243E" w:rsidRPr="006710F9" w:rsidRDefault="0000243E">
      <w:pPr>
        <w:divId w:val="790123976"/>
        <w:rPr>
          <w:rFonts w:ascii="Verdana" w:hAnsi="Verdana" w:cs="Times New Roman"/>
          <w:sz w:val="20"/>
          <w:lang w:val="en"/>
        </w:rPr>
      </w:pPr>
    </w:p>
    <w:p w:rsidR="0000243E" w:rsidRPr="006710F9" w:rsidRDefault="001020F4">
      <w:pPr>
        <w:divId w:val="790123976"/>
        <w:rPr>
          <w:rFonts w:ascii="Verdana" w:hAnsi="Verdana" w:cs="Times New Roman"/>
          <w:sz w:val="20"/>
          <w:lang w:val="en"/>
        </w:rPr>
      </w:pPr>
      <w:r w:rsidRPr="006710F9">
        <w:rPr>
          <w:rFonts w:ascii="Verdana" w:hAnsi="Verdana" w:cs="Times New Roman"/>
          <w:sz w:val="20"/>
          <w:lang w:val="en"/>
        </w:rPr>
        <w:t>(i) These provisions shall apply in respect of full-time and part-time persons employed in the classifications specified by clause 6.</w:t>
      </w:r>
    </w:p>
    <w:p w:rsidR="0000243E" w:rsidRPr="006710F9" w:rsidRDefault="0000243E">
      <w:pPr>
        <w:divId w:val="790123976"/>
        <w:rPr>
          <w:rFonts w:ascii="Verdana" w:hAnsi="Verdana" w:cs="Times New Roman"/>
          <w:sz w:val="20"/>
          <w:lang w:val="en"/>
        </w:rPr>
      </w:pPr>
    </w:p>
    <w:p w:rsidR="0000243E" w:rsidRPr="006710F9" w:rsidRDefault="001020F4">
      <w:pPr>
        <w:divId w:val="790123976"/>
        <w:rPr>
          <w:rFonts w:ascii="Verdana" w:hAnsi="Verdana" w:cs="Times New Roman"/>
          <w:sz w:val="20"/>
          <w:lang w:val="en"/>
        </w:rPr>
      </w:pPr>
      <w:r w:rsidRPr="006710F9">
        <w:rPr>
          <w:rFonts w:ascii="Verdana" w:hAnsi="Verdana" w:cs="Times New Roman"/>
          <w:sz w:val="20"/>
          <w:lang w:val="en"/>
        </w:rPr>
        <w:t>(ii) This clause shall only apply to employers who employ 15 employees or more immediately prior to the termination of employment of employees, in the terms of subclause of this clause.</w:t>
      </w:r>
    </w:p>
    <w:p w:rsidR="0000243E" w:rsidRPr="006710F9" w:rsidRDefault="0000243E">
      <w:pPr>
        <w:divId w:val="790123976"/>
        <w:rPr>
          <w:rFonts w:ascii="Verdana" w:hAnsi="Verdana" w:cs="Times New Roman"/>
          <w:sz w:val="20"/>
          <w:lang w:val="en"/>
        </w:rPr>
      </w:pPr>
    </w:p>
    <w:p w:rsidR="0000243E" w:rsidRPr="006710F9" w:rsidRDefault="001020F4">
      <w:pPr>
        <w:divId w:val="790123976"/>
        <w:rPr>
          <w:rFonts w:ascii="Verdana" w:hAnsi="Verdana" w:cs="Times New Roman"/>
          <w:sz w:val="20"/>
          <w:lang w:val="en"/>
        </w:rPr>
      </w:pPr>
      <w:r w:rsidRPr="006710F9">
        <w:rPr>
          <w:rFonts w:ascii="Verdana" w:hAnsi="Verdana" w:cs="Times New Roman"/>
          <w:sz w:val="20"/>
          <w:lang w:val="en"/>
        </w:rPr>
        <w:t>(iii) Notwithstanding anything contained elsewhere in this award, this clause shall not apply</w:t>
      </w:r>
      <w:r w:rsidR="0000243E" w:rsidRPr="006710F9">
        <w:rPr>
          <w:rFonts w:ascii="Verdana" w:hAnsi="Verdana" w:cs="Times New Roman"/>
          <w:sz w:val="20"/>
          <w:lang w:val="en"/>
        </w:rPr>
        <w:t xml:space="preserve"> </w:t>
      </w:r>
      <w:r w:rsidRPr="006710F9">
        <w:rPr>
          <w:rFonts w:ascii="Verdana" w:hAnsi="Verdana" w:cs="Times New Roman"/>
          <w:sz w:val="20"/>
          <w:lang w:val="en"/>
        </w:rPr>
        <w:t>o employees with less than one year's continuous service and the general obligation on the company shall be no more than to give such employees an indication of the impending redundancy at the first reasonable opportunity, and to take such steps as may</w:t>
      </w:r>
      <w:r w:rsidR="0000243E" w:rsidRPr="006710F9">
        <w:rPr>
          <w:rFonts w:ascii="Verdana" w:hAnsi="Verdana" w:cs="Times New Roman"/>
          <w:sz w:val="20"/>
          <w:lang w:val="en"/>
        </w:rPr>
        <w:t xml:space="preserve"> </w:t>
      </w:r>
      <w:r w:rsidRPr="006710F9">
        <w:rPr>
          <w:rFonts w:ascii="Verdana" w:hAnsi="Verdana" w:cs="Times New Roman"/>
          <w:sz w:val="20"/>
          <w:lang w:val="en"/>
        </w:rPr>
        <w:t>e reasonable to facilitate the obtaining by the employees of suitable alternative employment.</w:t>
      </w:r>
    </w:p>
    <w:p w:rsidR="0000243E" w:rsidRPr="006710F9" w:rsidRDefault="0000243E">
      <w:pPr>
        <w:divId w:val="790123976"/>
        <w:rPr>
          <w:rFonts w:ascii="Verdana" w:hAnsi="Verdana" w:cs="Times New Roman"/>
          <w:sz w:val="20"/>
          <w:lang w:val="en"/>
        </w:rPr>
      </w:pPr>
    </w:p>
    <w:p w:rsidR="00FC52E4" w:rsidRPr="006710F9" w:rsidRDefault="001020F4">
      <w:pPr>
        <w:divId w:val="790123976"/>
        <w:rPr>
          <w:rFonts w:ascii="Verdana" w:hAnsi="Verdana" w:cs="Times New Roman"/>
          <w:sz w:val="20"/>
          <w:lang w:val="en"/>
        </w:rPr>
      </w:pPr>
      <w:r w:rsidRPr="006710F9">
        <w:rPr>
          <w:rFonts w:ascii="Verdana" w:hAnsi="Verdana" w:cs="Times New Roman"/>
          <w:sz w:val="20"/>
          <w:lang w:val="en"/>
        </w:rPr>
        <w:t>(iv) Notwithstanding anything contained elsewhere in this award, this clause shall not apply where employment is terminated as a consequence of conduct that justifies instant dismissal, including malingering, inefficiency or neglect of duty, or in the case of casual employees, apprentices, or employees engaged for a specific period of time for a special task or tasks; or where employment is terminated due to the ordinary and customary turnover of labour</w:t>
      </w:r>
    </w:p>
    <w:p w:rsidR="00FC52E4" w:rsidRPr="006710F9" w:rsidRDefault="00FC52E4">
      <w:pPr>
        <w:divId w:val="790123976"/>
        <w:rPr>
          <w:rFonts w:ascii="Verdana" w:hAnsi="Verdana" w:cs="Times New Roman"/>
          <w:sz w:val="20"/>
          <w:lang w:val="en"/>
        </w:rPr>
      </w:pPr>
    </w:p>
    <w:p w:rsidR="0000243E" w:rsidRPr="006710F9" w:rsidRDefault="001020F4">
      <w:pPr>
        <w:divId w:val="790123976"/>
        <w:rPr>
          <w:rFonts w:ascii="Verdana" w:hAnsi="Verdana" w:cs="Times New Roman"/>
          <w:sz w:val="20"/>
          <w:lang w:val="en"/>
        </w:rPr>
      </w:pPr>
      <w:r w:rsidRPr="006710F9">
        <w:rPr>
          <w:rFonts w:ascii="Verdana" w:hAnsi="Verdana" w:cs="Times New Roman"/>
          <w:sz w:val="20"/>
          <w:lang w:val="en"/>
        </w:rPr>
        <w:t>(2) Introduction of Change</w:t>
      </w:r>
    </w:p>
    <w:p w:rsidR="0000243E" w:rsidRPr="006710F9" w:rsidRDefault="0000243E">
      <w:pPr>
        <w:divId w:val="790123976"/>
        <w:rPr>
          <w:rFonts w:ascii="Verdana" w:hAnsi="Verdana" w:cs="Times New Roman"/>
          <w:sz w:val="20"/>
          <w:lang w:val="en"/>
        </w:rPr>
      </w:pPr>
    </w:p>
    <w:p w:rsidR="0000243E" w:rsidRPr="006710F9" w:rsidRDefault="001020F4">
      <w:pPr>
        <w:divId w:val="790123976"/>
        <w:rPr>
          <w:rFonts w:ascii="Verdana" w:hAnsi="Verdana" w:cs="Times New Roman"/>
          <w:sz w:val="20"/>
          <w:lang w:val="en"/>
        </w:rPr>
      </w:pPr>
      <w:r w:rsidRPr="006710F9">
        <w:rPr>
          <w:rFonts w:ascii="Verdana" w:hAnsi="Verdana" w:cs="Times New Roman"/>
          <w:sz w:val="20"/>
          <w:lang w:val="en"/>
        </w:rPr>
        <w:t>(i) Employer's Duty to Notify</w:t>
      </w:r>
    </w:p>
    <w:p w:rsidR="0000243E" w:rsidRPr="006710F9" w:rsidRDefault="0000243E">
      <w:pPr>
        <w:divId w:val="790123976"/>
        <w:rPr>
          <w:rFonts w:ascii="Verdana" w:hAnsi="Verdana" w:cs="Times New Roman"/>
          <w:sz w:val="20"/>
          <w:lang w:val="en"/>
        </w:rPr>
      </w:pPr>
    </w:p>
    <w:p w:rsidR="0000243E" w:rsidRPr="006710F9" w:rsidRDefault="001020F4">
      <w:pPr>
        <w:divId w:val="790123976"/>
        <w:rPr>
          <w:rFonts w:ascii="Verdana" w:hAnsi="Verdana" w:cs="Times New Roman"/>
          <w:sz w:val="20"/>
          <w:lang w:val="en"/>
        </w:rPr>
      </w:pPr>
      <w:r w:rsidRPr="006710F9">
        <w:rPr>
          <w:rFonts w:ascii="Verdana" w:hAnsi="Verdana" w:cs="Times New Roman"/>
          <w:sz w:val="20"/>
          <w:lang w:val="en"/>
        </w:rPr>
        <w:t>(a) Where an employer has made a definite decision to introduce major changes in production, program, organisation, structure or technology that are likely to have significant effects on employees, the employer shall notify the employees who may be affected by the proposed changes and the union to which they belong.</w:t>
      </w:r>
    </w:p>
    <w:p w:rsidR="0000243E" w:rsidRPr="006710F9" w:rsidRDefault="0000243E">
      <w:pPr>
        <w:divId w:val="790123976"/>
        <w:rPr>
          <w:rFonts w:ascii="Verdana" w:hAnsi="Verdana" w:cs="Times New Roman"/>
          <w:sz w:val="20"/>
          <w:lang w:val="en"/>
        </w:rPr>
      </w:pPr>
    </w:p>
    <w:p w:rsidR="0000243E" w:rsidRPr="006710F9" w:rsidRDefault="001020F4">
      <w:pPr>
        <w:divId w:val="790123976"/>
        <w:rPr>
          <w:rFonts w:ascii="Verdana" w:hAnsi="Verdana" w:cs="Times New Roman"/>
          <w:sz w:val="20"/>
          <w:lang w:val="en"/>
        </w:rPr>
      </w:pPr>
      <w:r w:rsidRPr="006710F9">
        <w:rPr>
          <w:rFonts w:ascii="Verdana" w:hAnsi="Verdana" w:cs="Times New Roman"/>
          <w:sz w:val="20"/>
          <w:lang w:val="en"/>
        </w:rPr>
        <w:t>(b) "Significant effects" include termination of employment, major changes in the composition, operation or size of the employer's workforce or in the skills required, the elimination or diminution of job opportunities, promotion opportunities or job tenure, the alteration of hours of work, the need for retraining</w:t>
      </w:r>
      <w:r w:rsidR="0000243E" w:rsidRPr="006710F9">
        <w:rPr>
          <w:rFonts w:ascii="Verdana" w:hAnsi="Verdana" w:cs="Times New Roman"/>
          <w:sz w:val="20"/>
          <w:lang w:val="en"/>
        </w:rPr>
        <w:t xml:space="preserve"> </w:t>
      </w:r>
      <w:r w:rsidRPr="006710F9">
        <w:rPr>
          <w:rFonts w:ascii="Verdana" w:hAnsi="Verdana" w:cs="Times New Roman"/>
          <w:sz w:val="20"/>
          <w:lang w:val="en"/>
        </w:rPr>
        <w:t>r transfer of employees to other work or locations and the restructuring of jobs.</w:t>
      </w:r>
    </w:p>
    <w:p w:rsidR="0000243E" w:rsidRPr="006710F9" w:rsidRDefault="0000243E">
      <w:pPr>
        <w:divId w:val="790123976"/>
        <w:rPr>
          <w:rFonts w:ascii="Verdana" w:hAnsi="Verdana" w:cs="Times New Roman"/>
          <w:sz w:val="20"/>
          <w:lang w:val="en"/>
        </w:rPr>
      </w:pPr>
    </w:p>
    <w:p w:rsidR="0000243E" w:rsidRPr="006710F9" w:rsidRDefault="001020F4">
      <w:pPr>
        <w:divId w:val="790123976"/>
        <w:rPr>
          <w:rFonts w:ascii="Verdana" w:hAnsi="Verdana" w:cs="Times New Roman"/>
          <w:sz w:val="20"/>
          <w:lang w:val="en"/>
        </w:rPr>
      </w:pPr>
      <w:r w:rsidRPr="006710F9">
        <w:rPr>
          <w:rFonts w:ascii="Verdana" w:hAnsi="Verdana" w:cs="Times New Roman"/>
          <w:sz w:val="20"/>
          <w:lang w:val="en"/>
        </w:rPr>
        <w:t>Provided that, where this award makes provision for alteration of any of the matters referred to herein, an alteration shall be deemed not to have significant effect.</w:t>
      </w:r>
    </w:p>
    <w:p w:rsidR="0000243E" w:rsidRPr="006710F9" w:rsidRDefault="0000243E">
      <w:pPr>
        <w:divId w:val="790123976"/>
        <w:rPr>
          <w:rFonts w:ascii="Verdana" w:hAnsi="Verdana" w:cs="Times New Roman"/>
          <w:sz w:val="20"/>
          <w:lang w:val="en"/>
        </w:rPr>
      </w:pPr>
    </w:p>
    <w:p w:rsidR="0000243E" w:rsidRPr="006710F9" w:rsidRDefault="001020F4">
      <w:pPr>
        <w:divId w:val="790123976"/>
        <w:rPr>
          <w:rFonts w:ascii="Verdana" w:hAnsi="Verdana" w:cs="Times New Roman"/>
          <w:sz w:val="20"/>
          <w:lang w:val="en"/>
        </w:rPr>
      </w:pPr>
      <w:r w:rsidRPr="006710F9">
        <w:rPr>
          <w:rFonts w:ascii="Verdana" w:hAnsi="Verdana" w:cs="Times New Roman"/>
          <w:sz w:val="20"/>
          <w:lang w:val="en"/>
        </w:rPr>
        <w:t>(ii) Employer's Duty to Discuss Change</w:t>
      </w:r>
    </w:p>
    <w:p w:rsidR="0000243E" w:rsidRPr="006710F9" w:rsidRDefault="0000243E">
      <w:pPr>
        <w:divId w:val="790123976"/>
        <w:rPr>
          <w:rFonts w:ascii="Verdana" w:hAnsi="Verdana" w:cs="Times New Roman"/>
          <w:sz w:val="20"/>
          <w:lang w:val="en"/>
        </w:rPr>
      </w:pPr>
    </w:p>
    <w:p w:rsidR="00FB046C" w:rsidRPr="006710F9" w:rsidRDefault="001020F4">
      <w:pPr>
        <w:divId w:val="790123976"/>
        <w:rPr>
          <w:rFonts w:ascii="Verdana" w:hAnsi="Verdana" w:cs="Times New Roman"/>
          <w:sz w:val="20"/>
          <w:lang w:val="en"/>
        </w:rPr>
      </w:pPr>
      <w:r w:rsidRPr="006710F9">
        <w:rPr>
          <w:rFonts w:ascii="Verdana" w:hAnsi="Verdana" w:cs="Times New Roman"/>
          <w:sz w:val="20"/>
          <w:lang w:val="en"/>
        </w:rPr>
        <w:t>(a) The employer shall discuss with the employees affected and the union to which they belong, inter alia, the introduction of the changes referred to in paragraph (i)</w:t>
      </w:r>
      <w:r w:rsidR="00FB046C" w:rsidRPr="006710F9">
        <w:rPr>
          <w:rFonts w:ascii="Verdana" w:hAnsi="Verdana" w:cs="Times New Roman"/>
          <w:sz w:val="20"/>
          <w:lang w:val="en"/>
        </w:rPr>
        <w:t xml:space="preserve"> </w:t>
      </w:r>
      <w:r w:rsidRPr="006710F9">
        <w:rPr>
          <w:rFonts w:ascii="Verdana" w:hAnsi="Verdana" w:cs="Times New Roman"/>
          <w:sz w:val="20"/>
          <w:lang w:val="en"/>
        </w:rPr>
        <w:t>f this subclause, the effects the changes are likely to have on employees and measures to avert or mitigate the adverse effects of such changes on employees, and shall give prompt consideration to matters raised by the employees and/or the</w:t>
      </w:r>
      <w:r w:rsidR="00FB046C" w:rsidRPr="006710F9">
        <w:rPr>
          <w:rFonts w:ascii="Verdana" w:hAnsi="Verdana" w:cs="Times New Roman"/>
          <w:sz w:val="20"/>
          <w:lang w:val="en"/>
        </w:rPr>
        <w:t xml:space="preserve"> </w:t>
      </w:r>
      <w:r w:rsidRPr="006710F9">
        <w:rPr>
          <w:rFonts w:ascii="Verdana" w:hAnsi="Verdana" w:cs="Times New Roman"/>
          <w:sz w:val="20"/>
          <w:lang w:val="en"/>
        </w:rPr>
        <w:t>nion in relation to the changes.</w:t>
      </w:r>
    </w:p>
    <w:p w:rsidR="00FB046C" w:rsidRPr="006710F9" w:rsidRDefault="00FB046C">
      <w:pPr>
        <w:divId w:val="790123976"/>
        <w:rPr>
          <w:rFonts w:ascii="Verdana" w:hAnsi="Verdana" w:cs="Times New Roman"/>
          <w:sz w:val="20"/>
          <w:lang w:val="en"/>
        </w:rPr>
      </w:pPr>
    </w:p>
    <w:p w:rsidR="00FB046C" w:rsidRPr="006710F9" w:rsidRDefault="001020F4">
      <w:pPr>
        <w:divId w:val="790123976"/>
        <w:rPr>
          <w:rFonts w:ascii="Verdana" w:hAnsi="Verdana" w:cs="Times New Roman"/>
          <w:sz w:val="20"/>
          <w:lang w:val="en"/>
        </w:rPr>
      </w:pPr>
      <w:r w:rsidRPr="006710F9">
        <w:rPr>
          <w:rFonts w:ascii="Verdana" w:hAnsi="Verdana" w:cs="Times New Roman"/>
          <w:sz w:val="20"/>
          <w:lang w:val="en"/>
        </w:rPr>
        <w:t>(b) The discussion shall commence as early as practicable after a definite decision has been made by the employer to make the changes referred to in the said paragraph</w:t>
      </w:r>
      <w:r w:rsidR="00FB046C" w:rsidRPr="006710F9">
        <w:rPr>
          <w:rFonts w:ascii="Verdana" w:hAnsi="Verdana" w:cs="Times New Roman"/>
          <w:sz w:val="20"/>
          <w:lang w:val="en"/>
        </w:rPr>
        <w:t xml:space="preserve"> </w:t>
      </w:r>
      <w:r w:rsidRPr="006710F9">
        <w:rPr>
          <w:rFonts w:ascii="Verdana" w:hAnsi="Verdana" w:cs="Times New Roman"/>
          <w:sz w:val="20"/>
          <w:lang w:val="en"/>
        </w:rPr>
        <w:t>(i).</w:t>
      </w:r>
    </w:p>
    <w:p w:rsidR="00FB046C" w:rsidRPr="006710F9" w:rsidRDefault="00FB046C">
      <w:pPr>
        <w:divId w:val="790123976"/>
        <w:rPr>
          <w:rFonts w:ascii="Verdana" w:hAnsi="Verdana" w:cs="Times New Roman"/>
          <w:sz w:val="20"/>
          <w:lang w:val="en"/>
        </w:rPr>
      </w:pPr>
    </w:p>
    <w:p w:rsidR="00FB046C" w:rsidRPr="006710F9" w:rsidRDefault="001020F4">
      <w:pPr>
        <w:divId w:val="790123976"/>
        <w:rPr>
          <w:rFonts w:ascii="Verdana" w:hAnsi="Verdana" w:cs="Times New Roman"/>
          <w:sz w:val="20"/>
          <w:lang w:val="en"/>
        </w:rPr>
      </w:pPr>
      <w:r w:rsidRPr="006710F9">
        <w:rPr>
          <w:rFonts w:ascii="Verdana" w:hAnsi="Verdana" w:cs="Times New Roman"/>
          <w:sz w:val="20"/>
          <w:lang w:val="en"/>
        </w:rPr>
        <w:t>(c) For the purpose of such discussion, the employer shall provide to the employees</w:t>
      </w:r>
      <w:r w:rsidR="00FB046C" w:rsidRPr="006710F9">
        <w:rPr>
          <w:rFonts w:ascii="Verdana" w:hAnsi="Verdana" w:cs="Times New Roman"/>
          <w:sz w:val="20"/>
          <w:lang w:val="en"/>
        </w:rPr>
        <w:t xml:space="preserve"> </w:t>
      </w:r>
      <w:r w:rsidRPr="006710F9">
        <w:rPr>
          <w:rFonts w:ascii="Verdana" w:hAnsi="Verdana" w:cs="Times New Roman"/>
          <w:sz w:val="20"/>
          <w:lang w:val="en"/>
        </w:rPr>
        <w:t>concerned and the union to which they belong all relevant information about the changes, including the nature of the changes proposed, the expected effects of the changes on employees and any other matters likely to affect employees; provided that any employer shall not be required to disclose confidential information the disclosure of which would adversely affect the employer.</w:t>
      </w:r>
    </w:p>
    <w:p w:rsidR="00FB046C" w:rsidRPr="006710F9" w:rsidRDefault="00FB046C">
      <w:pPr>
        <w:divId w:val="790123976"/>
        <w:rPr>
          <w:rFonts w:ascii="Verdana" w:hAnsi="Verdana" w:cs="Times New Roman"/>
          <w:sz w:val="20"/>
          <w:lang w:val="en"/>
        </w:rPr>
      </w:pPr>
    </w:p>
    <w:p w:rsidR="00FB046C" w:rsidRPr="006710F9" w:rsidRDefault="001020F4">
      <w:pPr>
        <w:divId w:val="790123976"/>
        <w:rPr>
          <w:rFonts w:ascii="Verdana" w:hAnsi="Verdana" w:cs="Times New Roman"/>
          <w:sz w:val="20"/>
          <w:lang w:val="en"/>
        </w:rPr>
      </w:pPr>
      <w:r w:rsidRPr="006710F9">
        <w:rPr>
          <w:rFonts w:ascii="Verdana" w:hAnsi="Verdana" w:cs="Times New Roman"/>
          <w:sz w:val="20"/>
          <w:lang w:val="en"/>
        </w:rPr>
        <w:t>(3) Redundancy - Discussions Before Terminations</w:t>
      </w:r>
    </w:p>
    <w:p w:rsidR="00FB046C" w:rsidRPr="006710F9" w:rsidRDefault="00FB046C">
      <w:pPr>
        <w:divId w:val="790123976"/>
        <w:rPr>
          <w:rFonts w:ascii="Verdana" w:hAnsi="Verdana" w:cs="Times New Roman"/>
          <w:sz w:val="20"/>
          <w:lang w:val="en"/>
        </w:rPr>
      </w:pPr>
    </w:p>
    <w:p w:rsidR="00FB046C" w:rsidRPr="006710F9" w:rsidRDefault="001020F4">
      <w:pPr>
        <w:divId w:val="790123976"/>
        <w:rPr>
          <w:rFonts w:ascii="Verdana" w:hAnsi="Verdana" w:cs="Times New Roman"/>
          <w:sz w:val="20"/>
          <w:lang w:val="en"/>
        </w:rPr>
      </w:pPr>
      <w:r w:rsidRPr="006710F9">
        <w:rPr>
          <w:rFonts w:ascii="Verdana" w:hAnsi="Verdana" w:cs="Times New Roman"/>
          <w:sz w:val="20"/>
          <w:lang w:val="en"/>
        </w:rPr>
        <w:t>(a) Where an employer has made a definite decision that the employer no longer wishes the job the employee has been doing to be done by anyone, pursuant to paragraph (i) of subclause (2) of this clause, and that decision may lead to the termination of employment, the employer shall hold discussions with the employees directly affected and with the union to which they belong.</w:t>
      </w:r>
    </w:p>
    <w:p w:rsidR="00FB046C" w:rsidRPr="006710F9" w:rsidRDefault="00FB046C">
      <w:pPr>
        <w:divId w:val="790123976"/>
        <w:rPr>
          <w:rFonts w:ascii="Verdana" w:hAnsi="Verdana" w:cs="Times New Roman"/>
          <w:sz w:val="20"/>
          <w:lang w:val="en"/>
        </w:rPr>
      </w:pPr>
    </w:p>
    <w:p w:rsidR="00FB046C" w:rsidRPr="006710F9" w:rsidRDefault="001020F4">
      <w:pPr>
        <w:divId w:val="790123976"/>
        <w:rPr>
          <w:rFonts w:ascii="Verdana" w:hAnsi="Verdana" w:cs="Times New Roman"/>
          <w:sz w:val="20"/>
          <w:lang w:val="en"/>
        </w:rPr>
      </w:pPr>
      <w:r w:rsidRPr="006710F9">
        <w:rPr>
          <w:rFonts w:ascii="Verdana" w:hAnsi="Verdana" w:cs="Times New Roman"/>
          <w:sz w:val="20"/>
          <w:lang w:val="en"/>
        </w:rPr>
        <w:t>(b) The discussions shall take place as soon as is practicable after the employer has made a definite decision which will invoke the provision of the said paragraph (i) and shall cover, inter alia, any reason for the proposed terminations, measures to avoid or minimise the terminations and measures to mitigate any adverse effects of any termination on the employees concerned.</w:t>
      </w:r>
    </w:p>
    <w:p w:rsidR="00FB046C" w:rsidRPr="006710F9" w:rsidRDefault="00FB046C">
      <w:pPr>
        <w:divId w:val="790123976"/>
        <w:rPr>
          <w:rFonts w:ascii="Verdana" w:hAnsi="Verdana" w:cs="Times New Roman"/>
          <w:sz w:val="20"/>
          <w:lang w:val="en"/>
        </w:rPr>
      </w:pPr>
    </w:p>
    <w:p w:rsidR="00FB046C" w:rsidRPr="006710F9" w:rsidRDefault="001020F4">
      <w:pPr>
        <w:divId w:val="790123976"/>
        <w:rPr>
          <w:rFonts w:ascii="Verdana" w:hAnsi="Verdana" w:cs="Times New Roman"/>
          <w:sz w:val="20"/>
          <w:lang w:val="en"/>
        </w:rPr>
      </w:pPr>
      <w:r w:rsidRPr="006710F9">
        <w:rPr>
          <w:rFonts w:ascii="Verdana" w:hAnsi="Verdana" w:cs="Times New Roman"/>
          <w:sz w:val="20"/>
          <w:lang w:val="en"/>
        </w:rPr>
        <w:t>(c) For the purpose of the discussion the employer shall, as soon as practicable, provide to the employees concerned and the union to which they belong all relevant information about the proposed terminations, including the reasons for the proposed terminations, the number and categories of employees likely to be affected, and the number of employees normally employed and the period over which the terminations are likely to be carried out. Provided that any employer shall not be required to disclose confidential information the disclosure of which would adversely affect the employer.</w:t>
      </w:r>
    </w:p>
    <w:p w:rsidR="00FB046C" w:rsidRPr="006710F9" w:rsidRDefault="00FB046C">
      <w:pPr>
        <w:divId w:val="790123976"/>
        <w:rPr>
          <w:rFonts w:ascii="Verdana" w:hAnsi="Verdana" w:cs="Times New Roman"/>
          <w:sz w:val="20"/>
          <w:lang w:val="en"/>
        </w:rPr>
      </w:pPr>
    </w:p>
    <w:p w:rsidR="00FB046C" w:rsidRPr="006710F9" w:rsidRDefault="001020F4">
      <w:pPr>
        <w:divId w:val="790123976"/>
        <w:rPr>
          <w:rFonts w:ascii="Verdana" w:hAnsi="Verdana" w:cs="Times New Roman"/>
          <w:sz w:val="20"/>
          <w:lang w:val="en"/>
        </w:rPr>
      </w:pPr>
      <w:r w:rsidRPr="006710F9">
        <w:rPr>
          <w:rFonts w:ascii="Verdana" w:hAnsi="Verdana" w:cs="Times New Roman"/>
          <w:sz w:val="20"/>
          <w:lang w:val="en"/>
        </w:rPr>
        <w:t>(4) Termination of Employment</w:t>
      </w:r>
    </w:p>
    <w:p w:rsidR="00FB046C" w:rsidRPr="006710F9" w:rsidRDefault="00FB046C">
      <w:pPr>
        <w:divId w:val="790123976"/>
        <w:rPr>
          <w:rFonts w:ascii="Verdana" w:hAnsi="Verdana" w:cs="Times New Roman"/>
          <w:sz w:val="20"/>
          <w:lang w:val="en"/>
        </w:rPr>
      </w:pPr>
    </w:p>
    <w:p w:rsidR="00E2574D" w:rsidRPr="006710F9" w:rsidRDefault="001020F4">
      <w:pPr>
        <w:divId w:val="790123976"/>
        <w:rPr>
          <w:rFonts w:ascii="Verdana" w:hAnsi="Verdana" w:cs="Times New Roman"/>
          <w:sz w:val="20"/>
          <w:lang w:val="en"/>
        </w:rPr>
      </w:pPr>
      <w:r w:rsidRPr="006710F9">
        <w:rPr>
          <w:rFonts w:ascii="Verdana" w:hAnsi="Verdana" w:cs="Times New Roman"/>
          <w:sz w:val="20"/>
          <w:lang w:val="en"/>
        </w:rPr>
        <w:t>(i) Notice of Changes in Production, Program, Organisation or Structure</w:t>
      </w:r>
    </w:p>
    <w:p w:rsidR="00E2574D" w:rsidRPr="006710F9" w:rsidRDefault="00E2574D">
      <w:pPr>
        <w:divId w:val="790123976"/>
        <w:rPr>
          <w:rFonts w:ascii="Verdana" w:hAnsi="Verdana" w:cs="Times New Roman"/>
          <w:sz w:val="20"/>
          <w:lang w:val="en"/>
        </w:rPr>
      </w:pPr>
    </w:p>
    <w:p w:rsidR="00E2574D" w:rsidRPr="006710F9" w:rsidRDefault="001020F4">
      <w:pPr>
        <w:divId w:val="790123976"/>
        <w:rPr>
          <w:rFonts w:ascii="Verdana" w:hAnsi="Verdana" w:cs="Times New Roman"/>
          <w:sz w:val="20"/>
          <w:lang w:val="en"/>
        </w:rPr>
      </w:pPr>
      <w:r w:rsidRPr="006710F9">
        <w:rPr>
          <w:rFonts w:ascii="Verdana" w:hAnsi="Verdana" w:cs="Times New Roman"/>
          <w:sz w:val="20"/>
          <w:lang w:val="en"/>
        </w:rPr>
        <w:t>This subclause sets out the notice provisions to be applied to terminations by the employer for reasons arising from production, program, organisation or structure, in accordance with subclause (2) of this clause.</w:t>
      </w:r>
    </w:p>
    <w:p w:rsidR="00E2574D" w:rsidRPr="006710F9" w:rsidRDefault="00E2574D">
      <w:pPr>
        <w:divId w:val="790123976"/>
        <w:rPr>
          <w:rFonts w:ascii="Verdana" w:hAnsi="Verdana" w:cs="Times New Roman"/>
          <w:sz w:val="20"/>
          <w:lang w:val="en"/>
        </w:rPr>
      </w:pPr>
    </w:p>
    <w:p w:rsidR="001020F4" w:rsidRPr="006710F9" w:rsidRDefault="001020F4">
      <w:pPr>
        <w:divId w:val="790123976"/>
        <w:rPr>
          <w:rFonts w:ascii="Verdana" w:hAnsi="Verdana" w:cs="Times New Roman"/>
          <w:sz w:val="20"/>
          <w:lang w:val="en"/>
        </w:rPr>
      </w:pPr>
      <w:r w:rsidRPr="006710F9">
        <w:rPr>
          <w:rFonts w:ascii="Verdana" w:hAnsi="Verdana" w:cs="Times New Roman"/>
          <w:sz w:val="20"/>
          <w:lang w:val="en"/>
        </w:rPr>
        <w:t>(a) In order to terminate the employment of an employee, the employer shall give to the employee the following notice:</w:t>
      </w:r>
    </w:p>
    <w:p w:rsidR="00E2574D" w:rsidRPr="006710F9" w:rsidRDefault="00E2574D">
      <w:pPr>
        <w:divId w:val="790123976"/>
        <w:rPr>
          <w:rFonts w:ascii="Verdana" w:hAnsi="Verdana" w:cs="Times New Roman"/>
          <w:sz w:val="20"/>
          <w:lang w:val="en"/>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5370"/>
        <w:gridCol w:w="3570"/>
      </w:tblGrid>
      <w:tr w:rsidR="001020F4" w:rsidRPr="006710F9" w:rsidTr="00036B5E">
        <w:trPr>
          <w:divId w:val="790123975"/>
          <w:cantSplit/>
          <w:tblCellSpacing w:w="15" w:type="dxa"/>
        </w:trPr>
        <w:tc>
          <w:tcPr>
            <w:tcW w:w="5325" w:type="dxa"/>
            <w:shd w:val="clear" w:color="auto" w:fill="FFFFFF"/>
          </w:tcPr>
          <w:p w:rsidR="001020F4" w:rsidRPr="006710F9" w:rsidRDefault="001020F4">
            <w:pPr>
              <w:rPr>
                <w:rFonts w:ascii="Verdana" w:hAnsi="Verdana" w:cs="Times New Roman"/>
                <w:b/>
                <w:sz w:val="20"/>
              </w:rPr>
            </w:pPr>
            <w:r w:rsidRPr="006710F9">
              <w:rPr>
                <w:rFonts w:ascii="Verdana" w:hAnsi="Verdana" w:cs="Times New Roman"/>
                <w:b/>
                <w:sz w:val="20"/>
              </w:rPr>
              <w:t>Period of Continuous Service</w:t>
            </w:r>
          </w:p>
        </w:tc>
        <w:tc>
          <w:tcPr>
            <w:tcW w:w="3525" w:type="dxa"/>
            <w:shd w:val="clear" w:color="auto" w:fill="FFFFFF"/>
          </w:tcPr>
          <w:p w:rsidR="001020F4" w:rsidRPr="006710F9" w:rsidRDefault="001020F4" w:rsidP="00E2574D">
            <w:pPr>
              <w:jc w:val="center"/>
              <w:rPr>
                <w:rFonts w:ascii="Verdana" w:hAnsi="Verdana" w:cs="Times New Roman"/>
                <w:b/>
                <w:sz w:val="20"/>
              </w:rPr>
            </w:pPr>
            <w:r w:rsidRPr="006710F9">
              <w:rPr>
                <w:rFonts w:ascii="Verdana" w:hAnsi="Verdana" w:cs="Times New Roman"/>
                <w:b/>
                <w:sz w:val="20"/>
              </w:rPr>
              <w:t>Period of Notice</w:t>
            </w:r>
          </w:p>
        </w:tc>
      </w:tr>
      <w:tr w:rsidR="001020F4" w:rsidRPr="006710F9" w:rsidTr="00036B5E">
        <w:trPr>
          <w:divId w:val="790123975"/>
          <w:cantSplit/>
          <w:tblCellSpacing w:w="15" w:type="dxa"/>
        </w:trPr>
        <w:tc>
          <w:tcPr>
            <w:tcW w:w="5325"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Less than 1 year</w:t>
            </w:r>
          </w:p>
        </w:tc>
        <w:tc>
          <w:tcPr>
            <w:tcW w:w="3525" w:type="dxa"/>
            <w:shd w:val="clear" w:color="auto" w:fill="FFFFFF"/>
          </w:tcPr>
          <w:p w:rsidR="001020F4" w:rsidRPr="006710F9" w:rsidRDefault="001020F4" w:rsidP="00E2574D">
            <w:pPr>
              <w:jc w:val="center"/>
              <w:rPr>
                <w:rFonts w:ascii="Verdana" w:hAnsi="Verdana" w:cs="Times New Roman"/>
                <w:sz w:val="20"/>
              </w:rPr>
            </w:pPr>
            <w:r w:rsidRPr="006710F9">
              <w:rPr>
                <w:rFonts w:ascii="Verdana" w:hAnsi="Verdana" w:cs="Times New Roman"/>
                <w:sz w:val="20"/>
              </w:rPr>
              <w:t>1 week</w:t>
            </w:r>
          </w:p>
        </w:tc>
      </w:tr>
      <w:tr w:rsidR="001020F4" w:rsidRPr="006710F9" w:rsidTr="00036B5E">
        <w:trPr>
          <w:divId w:val="790123975"/>
          <w:cantSplit/>
          <w:tblCellSpacing w:w="15" w:type="dxa"/>
        </w:trPr>
        <w:tc>
          <w:tcPr>
            <w:tcW w:w="5325"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1 year and less than 3 years</w:t>
            </w:r>
          </w:p>
        </w:tc>
        <w:tc>
          <w:tcPr>
            <w:tcW w:w="3525" w:type="dxa"/>
            <w:shd w:val="clear" w:color="auto" w:fill="FFFFFF"/>
          </w:tcPr>
          <w:p w:rsidR="001020F4" w:rsidRPr="006710F9" w:rsidRDefault="001020F4" w:rsidP="00E2574D">
            <w:pPr>
              <w:jc w:val="center"/>
              <w:rPr>
                <w:rFonts w:ascii="Verdana" w:hAnsi="Verdana" w:cs="Times New Roman"/>
                <w:sz w:val="20"/>
              </w:rPr>
            </w:pPr>
            <w:r w:rsidRPr="006710F9">
              <w:rPr>
                <w:rFonts w:ascii="Verdana" w:hAnsi="Verdana" w:cs="Times New Roman"/>
                <w:sz w:val="20"/>
              </w:rPr>
              <w:t>2 weeks</w:t>
            </w:r>
          </w:p>
        </w:tc>
      </w:tr>
      <w:tr w:rsidR="001020F4" w:rsidRPr="006710F9" w:rsidTr="00036B5E">
        <w:trPr>
          <w:divId w:val="790123975"/>
          <w:cantSplit/>
          <w:tblCellSpacing w:w="15" w:type="dxa"/>
        </w:trPr>
        <w:tc>
          <w:tcPr>
            <w:tcW w:w="5325"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3 years and less than 5 years</w:t>
            </w:r>
          </w:p>
        </w:tc>
        <w:tc>
          <w:tcPr>
            <w:tcW w:w="3525" w:type="dxa"/>
            <w:shd w:val="clear" w:color="auto" w:fill="FFFFFF"/>
          </w:tcPr>
          <w:p w:rsidR="001020F4" w:rsidRPr="006710F9" w:rsidRDefault="001020F4" w:rsidP="00E2574D">
            <w:pPr>
              <w:jc w:val="center"/>
              <w:rPr>
                <w:rFonts w:ascii="Verdana" w:hAnsi="Verdana" w:cs="Times New Roman"/>
                <w:sz w:val="20"/>
              </w:rPr>
            </w:pPr>
            <w:r w:rsidRPr="006710F9">
              <w:rPr>
                <w:rFonts w:ascii="Verdana" w:hAnsi="Verdana" w:cs="Times New Roman"/>
                <w:sz w:val="20"/>
              </w:rPr>
              <w:t>3 weeks</w:t>
            </w:r>
          </w:p>
        </w:tc>
      </w:tr>
      <w:tr w:rsidR="001020F4" w:rsidRPr="006710F9" w:rsidTr="00036B5E">
        <w:trPr>
          <w:divId w:val="790123975"/>
          <w:cantSplit/>
          <w:tblCellSpacing w:w="15" w:type="dxa"/>
        </w:trPr>
        <w:tc>
          <w:tcPr>
            <w:tcW w:w="5325"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5 years and over</w:t>
            </w:r>
          </w:p>
        </w:tc>
        <w:tc>
          <w:tcPr>
            <w:tcW w:w="3525" w:type="dxa"/>
            <w:shd w:val="clear" w:color="auto" w:fill="FFFFFF"/>
          </w:tcPr>
          <w:p w:rsidR="001020F4" w:rsidRPr="006710F9" w:rsidRDefault="001020F4" w:rsidP="00E2574D">
            <w:pPr>
              <w:jc w:val="center"/>
              <w:rPr>
                <w:rFonts w:ascii="Verdana" w:hAnsi="Verdana" w:cs="Times New Roman"/>
                <w:sz w:val="20"/>
              </w:rPr>
            </w:pPr>
            <w:r w:rsidRPr="006710F9">
              <w:rPr>
                <w:rFonts w:ascii="Verdana" w:hAnsi="Verdana" w:cs="Times New Roman"/>
                <w:sz w:val="20"/>
              </w:rPr>
              <w:t>4 weeks</w:t>
            </w:r>
          </w:p>
        </w:tc>
      </w:tr>
    </w:tbl>
    <w:p w:rsidR="00E2574D" w:rsidRPr="006710F9" w:rsidRDefault="00E2574D">
      <w:pPr>
        <w:divId w:val="790123976"/>
        <w:rPr>
          <w:rFonts w:ascii="Verdana" w:hAnsi="Verdana" w:cs="Times New Roman"/>
          <w:sz w:val="20"/>
          <w:lang w:val="en"/>
        </w:rPr>
      </w:pPr>
    </w:p>
    <w:p w:rsidR="00895A6F" w:rsidRPr="006710F9" w:rsidRDefault="001020F4">
      <w:pPr>
        <w:divId w:val="790123976"/>
        <w:rPr>
          <w:rFonts w:ascii="Verdana" w:hAnsi="Verdana" w:cs="Times New Roman"/>
          <w:sz w:val="20"/>
          <w:lang w:val="en"/>
        </w:rPr>
      </w:pPr>
      <w:r w:rsidRPr="006710F9">
        <w:rPr>
          <w:rFonts w:ascii="Verdana" w:hAnsi="Verdana" w:cs="Times New Roman"/>
          <w:sz w:val="20"/>
          <w:lang w:val="en"/>
        </w:rPr>
        <w:t>(b) In addition to the notice above, employees over 45 years of age at the time of the</w:t>
      </w:r>
      <w:r w:rsidR="00895A6F" w:rsidRPr="006710F9">
        <w:rPr>
          <w:rFonts w:ascii="Verdana" w:hAnsi="Verdana" w:cs="Times New Roman"/>
          <w:sz w:val="20"/>
          <w:lang w:val="en"/>
        </w:rPr>
        <w:t xml:space="preserve"> </w:t>
      </w:r>
      <w:r w:rsidRPr="006710F9">
        <w:rPr>
          <w:rFonts w:ascii="Verdana" w:hAnsi="Verdana" w:cs="Times New Roman"/>
          <w:sz w:val="20"/>
          <w:lang w:val="en"/>
        </w:rPr>
        <w:t>giving of the notice, with not less than two years' continuous service, shall be entitled to an additional week's notice.</w:t>
      </w:r>
    </w:p>
    <w:p w:rsidR="00895A6F" w:rsidRPr="006710F9" w:rsidRDefault="00895A6F">
      <w:pPr>
        <w:divId w:val="790123976"/>
        <w:rPr>
          <w:rFonts w:ascii="Verdana" w:hAnsi="Verdana" w:cs="Times New Roman"/>
          <w:sz w:val="20"/>
          <w:lang w:val="en"/>
        </w:rPr>
      </w:pPr>
    </w:p>
    <w:p w:rsidR="003C010B" w:rsidRPr="006710F9" w:rsidRDefault="001020F4">
      <w:pPr>
        <w:divId w:val="790123976"/>
        <w:rPr>
          <w:rFonts w:ascii="Verdana" w:hAnsi="Verdana" w:cs="Times New Roman"/>
          <w:sz w:val="20"/>
          <w:lang w:val="en"/>
        </w:rPr>
      </w:pPr>
      <w:r w:rsidRPr="006710F9">
        <w:rPr>
          <w:rFonts w:ascii="Verdana" w:hAnsi="Verdana" w:cs="Times New Roman"/>
          <w:sz w:val="20"/>
          <w:lang w:val="en"/>
        </w:rPr>
        <w:t>(c) Payment in lieu of the notice above shall be made if the appropriate notice period</w:t>
      </w:r>
      <w:r w:rsidR="003C010B" w:rsidRPr="006710F9">
        <w:rPr>
          <w:rFonts w:ascii="Verdana" w:hAnsi="Verdana" w:cs="Times New Roman"/>
          <w:sz w:val="20"/>
          <w:lang w:val="en"/>
        </w:rPr>
        <w:t xml:space="preserve"> </w:t>
      </w:r>
      <w:r w:rsidRPr="006710F9">
        <w:rPr>
          <w:rFonts w:ascii="Verdana" w:hAnsi="Verdana" w:cs="Times New Roman"/>
          <w:sz w:val="20"/>
          <w:lang w:val="en"/>
        </w:rPr>
        <w:t>is not given. Provided that employment may be terminated by part of the period of notice specified and part payment in lieu thereof.</w:t>
      </w:r>
    </w:p>
    <w:p w:rsidR="003C010B" w:rsidRPr="006710F9" w:rsidRDefault="003C010B">
      <w:pPr>
        <w:divId w:val="790123976"/>
        <w:rPr>
          <w:rFonts w:ascii="Verdana" w:hAnsi="Verdana" w:cs="Times New Roman"/>
          <w:sz w:val="20"/>
          <w:lang w:val="en"/>
        </w:rPr>
      </w:pPr>
    </w:p>
    <w:p w:rsidR="003C010B" w:rsidRPr="006710F9" w:rsidRDefault="001020F4">
      <w:pPr>
        <w:divId w:val="790123976"/>
        <w:rPr>
          <w:rFonts w:ascii="Verdana" w:hAnsi="Verdana" w:cs="Times New Roman"/>
          <w:sz w:val="20"/>
          <w:lang w:val="en"/>
        </w:rPr>
      </w:pPr>
      <w:r w:rsidRPr="006710F9">
        <w:rPr>
          <w:rFonts w:ascii="Verdana" w:hAnsi="Verdana" w:cs="Times New Roman"/>
          <w:sz w:val="20"/>
          <w:lang w:val="en"/>
        </w:rPr>
        <w:t>(ii) Notice for Technological Change</w:t>
      </w:r>
    </w:p>
    <w:p w:rsidR="003C010B" w:rsidRPr="006710F9" w:rsidRDefault="003C010B">
      <w:pPr>
        <w:divId w:val="790123976"/>
        <w:rPr>
          <w:rFonts w:ascii="Verdana" w:hAnsi="Verdana" w:cs="Times New Roman"/>
          <w:sz w:val="20"/>
          <w:lang w:val="en"/>
        </w:rPr>
      </w:pPr>
    </w:p>
    <w:p w:rsidR="003C010B" w:rsidRPr="006710F9" w:rsidRDefault="001020F4">
      <w:pPr>
        <w:divId w:val="790123976"/>
        <w:rPr>
          <w:rFonts w:ascii="Verdana" w:hAnsi="Verdana" w:cs="Times New Roman"/>
          <w:sz w:val="20"/>
          <w:lang w:val="en"/>
        </w:rPr>
      </w:pPr>
      <w:r w:rsidRPr="006710F9">
        <w:rPr>
          <w:rFonts w:ascii="Verdana" w:hAnsi="Verdana" w:cs="Times New Roman"/>
          <w:sz w:val="20"/>
          <w:lang w:val="en"/>
        </w:rPr>
        <w:t>This subclause sets out the notice provisions to be applied to termination by the employer</w:t>
      </w:r>
      <w:r w:rsidR="0094403E" w:rsidRPr="006710F9">
        <w:rPr>
          <w:rFonts w:ascii="Verdana" w:hAnsi="Verdana" w:cs="Times New Roman"/>
          <w:sz w:val="20"/>
          <w:lang w:val="en"/>
        </w:rPr>
        <w:t xml:space="preserve"> </w:t>
      </w:r>
      <w:r w:rsidRPr="006710F9">
        <w:rPr>
          <w:rFonts w:ascii="Verdana" w:hAnsi="Verdana" w:cs="Times New Roman"/>
          <w:sz w:val="20"/>
          <w:lang w:val="en"/>
        </w:rPr>
        <w:t>for reasons arising from "technology" in accordance with paragraph (i) ofsubclause (2) of this clause.</w:t>
      </w:r>
    </w:p>
    <w:p w:rsidR="003C010B" w:rsidRPr="006710F9" w:rsidRDefault="003C010B">
      <w:pPr>
        <w:divId w:val="790123976"/>
        <w:rPr>
          <w:rFonts w:ascii="Verdana" w:hAnsi="Verdana" w:cs="Times New Roman"/>
          <w:sz w:val="20"/>
          <w:lang w:val="en"/>
        </w:rPr>
      </w:pPr>
    </w:p>
    <w:p w:rsidR="003C010B" w:rsidRPr="006710F9" w:rsidRDefault="001020F4">
      <w:pPr>
        <w:divId w:val="790123976"/>
        <w:rPr>
          <w:rFonts w:ascii="Verdana" w:hAnsi="Verdana" w:cs="Times New Roman"/>
          <w:sz w:val="20"/>
          <w:lang w:val="en"/>
        </w:rPr>
      </w:pPr>
      <w:r w:rsidRPr="006710F9">
        <w:rPr>
          <w:rFonts w:ascii="Verdana" w:hAnsi="Verdana" w:cs="Times New Roman"/>
          <w:sz w:val="20"/>
          <w:lang w:val="en"/>
        </w:rPr>
        <w:t>(a) In order to terminate the employment of an employee, the employer shall give to the employee three months' notice of termination.</w:t>
      </w:r>
    </w:p>
    <w:p w:rsidR="003C010B" w:rsidRPr="006710F9" w:rsidRDefault="003C010B">
      <w:pPr>
        <w:divId w:val="790123976"/>
        <w:rPr>
          <w:rFonts w:ascii="Verdana" w:hAnsi="Verdana" w:cs="Times New Roman"/>
          <w:sz w:val="20"/>
          <w:lang w:val="en"/>
        </w:rPr>
      </w:pPr>
    </w:p>
    <w:p w:rsidR="003C010B" w:rsidRPr="006710F9" w:rsidRDefault="001020F4">
      <w:pPr>
        <w:divId w:val="790123976"/>
        <w:rPr>
          <w:rFonts w:ascii="Verdana" w:hAnsi="Verdana" w:cs="Times New Roman"/>
          <w:sz w:val="20"/>
          <w:lang w:val="en"/>
        </w:rPr>
      </w:pPr>
      <w:r w:rsidRPr="006710F9">
        <w:rPr>
          <w:rFonts w:ascii="Verdana" w:hAnsi="Verdana" w:cs="Times New Roman"/>
          <w:sz w:val="20"/>
          <w:lang w:val="en"/>
        </w:rPr>
        <w:t>(b) Payment in lieu of the notice above shall be made if the appropriate notice period</w:t>
      </w:r>
      <w:r w:rsidR="003C010B" w:rsidRPr="006710F9">
        <w:rPr>
          <w:rFonts w:ascii="Verdana" w:hAnsi="Verdana" w:cs="Times New Roman"/>
          <w:sz w:val="20"/>
          <w:lang w:val="en"/>
        </w:rPr>
        <w:t xml:space="preserve"> </w:t>
      </w:r>
      <w:r w:rsidRPr="006710F9">
        <w:rPr>
          <w:rFonts w:ascii="Verdana" w:hAnsi="Verdana" w:cs="Times New Roman"/>
          <w:sz w:val="20"/>
          <w:lang w:val="en"/>
        </w:rPr>
        <w:t>is not given. Provided that employment may be terminated by part of the period of notice specified and part payment in lieu thereof.</w:t>
      </w:r>
    </w:p>
    <w:p w:rsidR="003C010B" w:rsidRPr="006710F9" w:rsidRDefault="003C010B">
      <w:pPr>
        <w:divId w:val="790123976"/>
        <w:rPr>
          <w:rFonts w:ascii="Verdana" w:hAnsi="Verdana" w:cs="Times New Roman"/>
          <w:sz w:val="20"/>
          <w:lang w:val="en"/>
        </w:rPr>
      </w:pPr>
    </w:p>
    <w:p w:rsidR="002703B6" w:rsidRPr="006710F9" w:rsidRDefault="001020F4">
      <w:pPr>
        <w:divId w:val="790123976"/>
        <w:rPr>
          <w:rFonts w:ascii="Verdana" w:hAnsi="Verdana" w:cs="Times New Roman"/>
          <w:sz w:val="20"/>
          <w:lang w:val="en"/>
        </w:rPr>
      </w:pPr>
      <w:r w:rsidRPr="006710F9">
        <w:rPr>
          <w:rFonts w:ascii="Verdana" w:hAnsi="Verdana" w:cs="Times New Roman"/>
          <w:sz w:val="20"/>
          <w:lang w:val="en"/>
        </w:rPr>
        <w:t xml:space="preserve">(c) The period of notice required by this subclause to be given shall be deemed to be service with the employer for the purposes of the </w:t>
      </w:r>
      <w:r w:rsidRPr="006710F9">
        <w:rPr>
          <w:rFonts w:ascii="Verdana" w:hAnsi="Verdana" w:cs="Times New Roman"/>
          <w:i/>
          <w:iCs/>
          <w:sz w:val="20"/>
          <w:lang w:val="en"/>
        </w:rPr>
        <w:t xml:space="preserve">Long Service Leave Act </w:t>
      </w:r>
      <w:r w:rsidRPr="006710F9">
        <w:rPr>
          <w:rFonts w:ascii="Verdana" w:hAnsi="Verdana" w:cs="Times New Roman"/>
          <w:sz w:val="20"/>
          <w:lang w:val="en"/>
        </w:rPr>
        <w:t xml:space="preserve">1955, the </w:t>
      </w:r>
      <w:r w:rsidRPr="006710F9">
        <w:rPr>
          <w:rFonts w:ascii="Verdana" w:hAnsi="Verdana" w:cs="Times New Roman"/>
          <w:i/>
          <w:iCs/>
          <w:sz w:val="20"/>
          <w:lang w:val="en"/>
        </w:rPr>
        <w:t xml:space="preserve">Annual Holidays Act </w:t>
      </w:r>
      <w:r w:rsidRPr="006710F9">
        <w:rPr>
          <w:rFonts w:ascii="Verdana" w:hAnsi="Verdana" w:cs="Times New Roman"/>
          <w:sz w:val="20"/>
          <w:lang w:val="en"/>
        </w:rPr>
        <w:t>1944, or any Act amending or replacing either of these Acts.</w:t>
      </w:r>
    </w:p>
    <w:p w:rsidR="002703B6" w:rsidRPr="006710F9" w:rsidRDefault="002703B6">
      <w:pPr>
        <w:divId w:val="790123976"/>
        <w:rPr>
          <w:rFonts w:ascii="Verdana" w:hAnsi="Verdana" w:cs="Times New Roman"/>
          <w:sz w:val="20"/>
          <w:lang w:val="en"/>
        </w:rPr>
      </w:pPr>
    </w:p>
    <w:p w:rsidR="002703B6" w:rsidRPr="006710F9" w:rsidRDefault="001020F4">
      <w:pPr>
        <w:divId w:val="790123976"/>
        <w:rPr>
          <w:rFonts w:ascii="Verdana" w:hAnsi="Verdana" w:cs="Times New Roman"/>
          <w:sz w:val="20"/>
          <w:lang w:val="en"/>
        </w:rPr>
      </w:pPr>
      <w:r w:rsidRPr="006710F9">
        <w:rPr>
          <w:rFonts w:ascii="Verdana" w:hAnsi="Verdana" w:cs="Times New Roman"/>
          <w:sz w:val="20"/>
          <w:lang w:val="en"/>
        </w:rPr>
        <w:t>(iii) Time Off during the Notice Period</w:t>
      </w:r>
    </w:p>
    <w:p w:rsidR="002703B6" w:rsidRPr="006710F9" w:rsidRDefault="002703B6">
      <w:pPr>
        <w:divId w:val="790123976"/>
        <w:rPr>
          <w:rFonts w:ascii="Verdana" w:hAnsi="Verdana" w:cs="Times New Roman"/>
          <w:sz w:val="20"/>
          <w:lang w:val="en"/>
        </w:rPr>
      </w:pPr>
    </w:p>
    <w:p w:rsidR="002703B6" w:rsidRPr="006710F9" w:rsidRDefault="001020F4">
      <w:pPr>
        <w:divId w:val="790123976"/>
        <w:rPr>
          <w:rFonts w:ascii="Verdana" w:hAnsi="Verdana" w:cs="Times New Roman"/>
          <w:sz w:val="20"/>
          <w:lang w:val="en"/>
        </w:rPr>
      </w:pPr>
      <w:r w:rsidRPr="006710F9">
        <w:rPr>
          <w:rFonts w:ascii="Verdana" w:hAnsi="Verdana" w:cs="Times New Roman"/>
          <w:sz w:val="20"/>
          <w:lang w:val="en"/>
        </w:rPr>
        <w:t>(a) During the period of notice of termination given by the employer, an employee shall be allowed up to one day's time off without loss of pay during each week of notice, to a maximum of five weeks, for the purposes of seeking other employment.</w:t>
      </w:r>
    </w:p>
    <w:p w:rsidR="002703B6" w:rsidRPr="006710F9" w:rsidRDefault="002703B6">
      <w:pPr>
        <w:divId w:val="790123976"/>
        <w:rPr>
          <w:rFonts w:ascii="Verdana" w:hAnsi="Verdana" w:cs="Times New Roman"/>
          <w:sz w:val="20"/>
          <w:lang w:val="en"/>
        </w:rPr>
      </w:pPr>
    </w:p>
    <w:p w:rsidR="002703B6" w:rsidRPr="006710F9" w:rsidRDefault="001020F4">
      <w:pPr>
        <w:divId w:val="790123976"/>
        <w:rPr>
          <w:rFonts w:ascii="Verdana" w:hAnsi="Verdana" w:cs="Times New Roman"/>
          <w:sz w:val="20"/>
          <w:lang w:val="en"/>
        </w:rPr>
      </w:pPr>
      <w:r w:rsidRPr="006710F9">
        <w:rPr>
          <w:rFonts w:ascii="Verdana" w:hAnsi="Verdana" w:cs="Times New Roman"/>
          <w:sz w:val="20"/>
          <w:lang w:val="en"/>
        </w:rPr>
        <w:t>(b) If the employee has been allowed paid leave for more than one day during the notice period for the purpose of seeking other employment, the employee shall, at the request of the employer, be required to produce proof of attendance at an interview or the employee shall not receive payment for the time absent.</w:t>
      </w:r>
    </w:p>
    <w:p w:rsidR="002703B6" w:rsidRPr="006710F9" w:rsidRDefault="002703B6">
      <w:pPr>
        <w:divId w:val="790123976"/>
        <w:rPr>
          <w:rFonts w:ascii="Verdana" w:hAnsi="Verdana" w:cs="Times New Roman"/>
          <w:sz w:val="20"/>
          <w:lang w:val="en"/>
        </w:rPr>
      </w:pPr>
    </w:p>
    <w:p w:rsidR="002703B6" w:rsidRPr="006710F9" w:rsidRDefault="001020F4">
      <w:pPr>
        <w:divId w:val="790123976"/>
        <w:rPr>
          <w:rFonts w:ascii="Verdana" w:hAnsi="Verdana" w:cs="Times New Roman"/>
          <w:sz w:val="20"/>
          <w:lang w:val="en"/>
        </w:rPr>
      </w:pPr>
      <w:r w:rsidRPr="006710F9">
        <w:rPr>
          <w:rFonts w:ascii="Verdana" w:hAnsi="Verdana" w:cs="Times New Roman"/>
          <w:sz w:val="20"/>
          <w:lang w:val="en"/>
        </w:rPr>
        <w:t>(iv) Employee Leaving during the Notice Period</w:t>
      </w:r>
    </w:p>
    <w:p w:rsidR="002703B6" w:rsidRPr="006710F9" w:rsidRDefault="002703B6">
      <w:pPr>
        <w:divId w:val="790123976"/>
        <w:rPr>
          <w:rFonts w:ascii="Verdana" w:hAnsi="Verdana" w:cs="Times New Roman"/>
          <w:sz w:val="20"/>
          <w:lang w:val="en"/>
        </w:rPr>
      </w:pPr>
    </w:p>
    <w:p w:rsidR="002703B6" w:rsidRPr="006710F9" w:rsidRDefault="001020F4">
      <w:pPr>
        <w:divId w:val="790123976"/>
        <w:rPr>
          <w:rFonts w:ascii="Verdana" w:hAnsi="Verdana" w:cs="Times New Roman"/>
          <w:sz w:val="20"/>
          <w:lang w:val="en"/>
        </w:rPr>
      </w:pPr>
      <w:r w:rsidRPr="006710F9">
        <w:rPr>
          <w:rFonts w:ascii="Verdana" w:hAnsi="Verdana" w:cs="Times New Roman"/>
          <w:sz w:val="20"/>
          <w:lang w:val="en"/>
        </w:rPr>
        <w:t>If the employment of an employee is terminated (other than for misconduct) before the notice period expires, the employee shall be entitled to the same benefits and payments under this clause as those to which the employee would have been entitled had the employee remained with the employer until the expiry of such notice. Provided that in such circumstances the employee shall not be entitled to payment in lieu of notice.</w:t>
      </w:r>
    </w:p>
    <w:p w:rsidR="002703B6" w:rsidRPr="006710F9" w:rsidRDefault="002703B6">
      <w:pPr>
        <w:divId w:val="790123976"/>
        <w:rPr>
          <w:rFonts w:ascii="Verdana" w:hAnsi="Verdana" w:cs="Times New Roman"/>
          <w:sz w:val="20"/>
          <w:lang w:val="en"/>
        </w:rPr>
      </w:pPr>
    </w:p>
    <w:p w:rsidR="002703B6" w:rsidRPr="006710F9" w:rsidRDefault="001020F4">
      <w:pPr>
        <w:divId w:val="790123976"/>
        <w:rPr>
          <w:rFonts w:ascii="Verdana" w:hAnsi="Verdana" w:cs="Times New Roman"/>
          <w:sz w:val="20"/>
          <w:lang w:val="en"/>
        </w:rPr>
      </w:pPr>
      <w:r w:rsidRPr="006710F9">
        <w:rPr>
          <w:rFonts w:ascii="Verdana" w:hAnsi="Verdana" w:cs="Times New Roman"/>
          <w:sz w:val="20"/>
          <w:lang w:val="en"/>
        </w:rPr>
        <w:t>(v) Statement of Employment</w:t>
      </w:r>
    </w:p>
    <w:p w:rsidR="002703B6" w:rsidRPr="006710F9" w:rsidRDefault="002703B6">
      <w:pPr>
        <w:divId w:val="790123976"/>
        <w:rPr>
          <w:rFonts w:ascii="Verdana" w:hAnsi="Verdana" w:cs="Times New Roman"/>
          <w:sz w:val="20"/>
          <w:lang w:val="en"/>
        </w:rPr>
      </w:pPr>
    </w:p>
    <w:p w:rsidR="002703B6" w:rsidRPr="006710F9" w:rsidRDefault="001020F4">
      <w:pPr>
        <w:divId w:val="790123976"/>
        <w:rPr>
          <w:rFonts w:ascii="Verdana" w:hAnsi="Verdana" w:cs="Times New Roman"/>
          <w:sz w:val="20"/>
          <w:lang w:val="en"/>
        </w:rPr>
      </w:pPr>
      <w:r w:rsidRPr="006710F9">
        <w:rPr>
          <w:rFonts w:ascii="Verdana" w:hAnsi="Verdana" w:cs="Times New Roman"/>
          <w:sz w:val="20"/>
          <w:lang w:val="en"/>
        </w:rPr>
        <w:t>The employer shall, upon receipt of a request from an employee whose employment has been terminated, provide to the employee a written statement specifying the period of the employee's employment and the classification of or the type of work performed by the employee.</w:t>
      </w:r>
    </w:p>
    <w:p w:rsidR="002703B6" w:rsidRPr="006710F9" w:rsidRDefault="002703B6">
      <w:pPr>
        <w:divId w:val="790123976"/>
        <w:rPr>
          <w:rFonts w:ascii="Verdana" w:hAnsi="Verdana" w:cs="Times New Roman"/>
          <w:sz w:val="20"/>
          <w:lang w:val="en"/>
        </w:rPr>
      </w:pPr>
    </w:p>
    <w:p w:rsidR="002703B6" w:rsidRPr="006710F9" w:rsidRDefault="001020F4">
      <w:pPr>
        <w:divId w:val="790123976"/>
        <w:rPr>
          <w:rFonts w:ascii="Verdana" w:hAnsi="Verdana" w:cs="Times New Roman"/>
          <w:sz w:val="20"/>
          <w:lang w:val="en"/>
        </w:rPr>
      </w:pPr>
      <w:r w:rsidRPr="006710F9">
        <w:rPr>
          <w:rFonts w:ascii="Verdana" w:hAnsi="Verdana" w:cs="Times New Roman"/>
          <w:sz w:val="20"/>
          <w:lang w:val="en"/>
        </w:rPr>
        <w:t>(vi) Notice to Centrelink</w:t>
      </w:r>
    </w:p>
    <w:p w:rsidR="002703B6" w:rsidRPr="006710F9" w:rsidRDefault="002703B6">
      <w:pPr>
        <w:divId w:val="790123976"/>
        <w:rPr>
          <w:rFonts w:ascii="Verdana" w:hAnsi="Verdana" w:cs="Times New Roman"/>
          <w:sz w:val="20"/>
          <w:lang w:val="en"/>
        </w:rPr>
      </w:pPr>
    </w:p>
    <w:p w:rsidR="003D7625" w:rsidRPr="006710F9" w:rsidRDefault="001020F4">
      <w:pPr>
        <w:divId w:val="790123976"/>
        <w:rPr>
          <w:rFonts w:ascii="Verdana" w:hAnsi="Verdana" w:cs="Times New Roman"/>
          <w:sz w:val="20"/>
          <w:lang w:val="en"/>
        </w:rPr>
      </w:pPr>
      <w:r w:rsidRPr="006710F9">
        <w:rPr>
          <w:rFonts w:ascii="Verdana" w:hAnsi="Verdana" w:cs="Times New Roman"/>
          <w:sz w:val="20"/>
          <w:lang w:val="en"/>
        </w:rPr>
        <w:t>Where a decision has been made to terminate the employment of employees, the employer shall notify Centrelink thereof as soon as possible, giving relevant information, including the number and categories of the employees likely to be affected and the period over which the terminations are likely to be carried out.</w:t>
      </w:r>
    </w:p>
    <w:p w:rsidR="003D7625" w:rsidRPr="006710F9" w:rsidRDefault="003D7625">
      <w:pPr>
        <w:divId w:val="790123976"/>
        <w:rPr>
          <w:rFonts w:ascii="Verdana" w:hAnsi="Verdana" w:cs="Times New Roman"/>
          <w:sz w:val="20"/>
          <w:lang w:val="en"/>
        </w:rPr>
      </w:pPr>
    </w:p>
    <w:p w:rsidR="003D7625" w:rsidRPr="006710F9" w:rsidRDefault="001020F4" w:rsidP="00945EAE">
      <w:pPr>
        <w:keepNext/>
        <w:keepLines/>
        <w:widowControl w:val="0"/>
        <w:divId w:val="790123976"/>
        <w:rPr>
          <w:rFonts w:ascii="Verdana" w:hAnsi="Verdana" w:cs="Times New Roman"/>
          <w:sz w:val="20"/>
          <w:lang w:val="en"/>
        </w:rPr>
      </w:pPr>
      <w:r w:rsidRPr="006710F9">
        <w:rPr>
          <w:rFonts w:ascii="Verdana" w:hAnsi="Verdana" w:cs="Times New Roman"/>
          <w:sz w:val="20"/>
          <w:lang w:val="en"/>
        </w:rPr>
        <w:t>(vii) Department of Social Security Employment Separation Certificate</w:t>
      </w:r>
    </w:p>
    <w:p w:rsidR="003D7625" w:rsidRPr="006710F9" w:rsidRDefault="003D7625" w:rsidP="00945EAE">
      <w:pPr>
        <w:keepNext/>
        <w:keepLines/>
        <w:widowControl w:val="0"/>
        <w:divId w:val="790123976"/>
        <w:rPr>
          <w:rFonts w:ascii="Verdana" w:hAnsi="Verdana" w:cs="Times New Roman"/>
          <w:sz w:val="20"/>
          <w:lang w:val="en"/>
        </w:rPr>
      </w:pPr>
    </w:p>
    <w:p w:rsidR="003D7625" w:rsidRPr="006710F9" w:rsidRDefault="001020F4">
      <w:pPr>
        <w:divId w:val="790123976"/>
        <w:rPr>
          <w:rFonts w:ascii="Verdana" w:hAnsi="Verdana" w:cs="Times New Roman"/>
          <w:sz w:val="20"/>
          <w:lang w:val="en"/>
        </w:rPr>
      </w:pPr>
      <w:r w:rsidRPr="006710F9">
        <w:rPr>
          <w:rFonts w:ascii="Verdana" w:hAnsi="Verdana" w:cs="Times New Roman"/>
          <w:sz w:val="20"/>
          <w:lang w:val="en"/>
        </w:rPr>
        <w:t>The employer shall, upon receipt of a request from an employee whose employment has been terminated, provide to the employee an Employment Separation Certificate in the form required by the Department of Social Security.</w:t>
      </w:r>
    </w:p>
    <w:p w:rsidR="003D7625" w:rsidRPr="006710F9" w:rsidRDefault="003D7625">
      <w:pPr>
        <w:divId w:val="790123976"/>
        <w:rPr>
          <w:rFonts w:ascii="Verdana" w:hAnsi="Verdana" w:cs="Times New Roman"/>
          <w:sz w:val="20"/>
          <w:lang w:val="en"/>
        </w:rPr>
      </w:pPr>
    </w:p>
    <w:p w:rsidR="003D7625" w:rsidRPr="006710F9" w:rsidRDefault="001020F4">
      <w:pPr>
        <w:divId w:val="790123976"/>
        <w:rPr>
          <w:rFonts w:ascii="Verdana" w:hAnsi="Verdana" w:cs="Times New Roman"/>
          <w:sz w:val="20"/>
          <w:lang w:val="en"/>
        </w:rPr>
      </w:pPr>
      <w:r w:rsidRPr="006710F9">
        <w:rPr>
          <w:rFonts w:ascii="Verdana" w:hAnsi="Verdana" w:cs="Times New Roman"/>
          <w:sz w:val="20"/>
          <w:lang w:val="en"/>
        </w:rPr>
        <w:t>(viii) Transfer to Lower Paid Duties</w:t>
      </w:r>
    </w:p>
    <w:p w:rsidR="003D7625" w:rsidRPr="006710F9" w:rsidRDefault="003D7625">
      <w:pPr>
        <w:divId w:val="790123976"/>
        <w:rPr>
          <w:rFonts w:ascii="Verdana" w:hAnsi="Verdana" w:cs="Times New Roman"/>
          <w:sz w:val="20"/>
          <w:lang w:val="en"/>
        </w:rPr>
      </w:pPr>
    </w:p>
    <w:p w:rsidR="003D7625" w:rsidRPr="006710F9" w:rsidRDefault="001020F4">
      <w:pPr>
        <w:divId w:val="790123976"/>
        <w:rPr>
          <w:rFonts w:ascii="Verdana" w:hAnsi="Verdana" w:cs="Times New Roman"/>
          <w:sz w:val="20"/>
          <w:lang w:val="en"/>
        </w:rPr>
      </w:pPr>
      <w:r w:rsidRPr="006710F9">
        <w:rPr>
          <w:rFonts w:ascii="Verdana" w:hAnsi="Verdana" w:cs="Times New Roman"/>
          <w:sz w:val="20"/>
          <w:lang w:val="en"/>
        </w:rPr>
        <w:t>Where an employee is transferred to lower paid duties for reasons set out in subclause (2)</w:t>
      </w:r>
      <w:r w:rsidR="003D7625" w:rsidRPr="006710F9">
        <w:rPr>
          <w:rFonts w:ascii="Verdana" w:hAnsi="Verdana" w:cs="Times New Roman"/>
          <w:sz w:val="20"/>
          <w:lang w:val="en"/>
        </w:rPr>
        <w:t xml:space="preserve"> </w:t>
      </w:r>
      <w:r w:rsidRPr="006710F9">
        <w:rPr>
          <w:rFonts w:ascii="Verdana" w:hAnsi="Verdana" w:cs="Times New Roman"/>
          <w:sz w:val="20"/>
          <w:lang w:val="en"/>
        </w:rPr>
        <w:t>of this clause, the employee shall be entitled to the same period of notice of transfer as the employee would have been entitled to if the employee's employment had been terminated, and the employer may, at the employer's option, make payment in lieu thereof of an amount equal to the difference between the former ordinary-time rate of pay and the new ordinary-time rate for the number of weeks of notice still owing.</w:t>
      </w:r>
    </w:p>
    <w:p w:rsidR="003D7625" w:rsidRPr="006710F9" w:rsidRDefault="003D7625">
      <w:pPr>
        <w:divId w:val="790123976"/>
        <w:rPr>
          <w:rFonts w:ascii="Verdana" w:hAnsi="Verdana" w:cs="Times New Roman"/>
          <w:sz w:val="20"/>
          <w:lang w:val="en"/>
        </w:rPr>
      </w:pPr>
    </w:p>
    <w:p w:rsidR="003D7625" w:rsidRPr="006710F9" w:rsidRDefault="001020F4">
      <w:pPr>
        <w:divId w:val="790123976"/>
        <w:rPr>
          <w:rFonts w:ascii="Verdana" w:hAnsi="Verdana" w:cs="Times New Roman"/>
          <w:sz w:val="20"/>
          <w:lang w:val="en"/>
        </w:rPr>
      </w:pPr>
      <w:r w:rsidRPr="006710F9">
        <w:rPr>
          <w:rFonts w:ascii="Verdana" w:hAnsi="Verdana" w:cs="Times New Roman"/>
          <w:sz w:val="20"/>
          <w:lang w:val="en"/>
        </w:rPr>
        <w:t>(5) Severance Pay</w:t>
      </w:r>
    </w:p>
    <w:p w:rsidR="003D7625" w:rsidRPr="006710F9" w:rsidRDefault="003D7625">
      <w:pPr>
        <w:divId w:val="790123976"/>
        <w:rPr>
          <w:rFonts w:ascii="Verdana" w:hAnsi="Verdana" w:cs="Times New Roman"/>
          <w:sz w:val="20"/>
          <w:lang w:val="en"/>
        </w:rPr>
      </w:pPr>
    </w:p>
    <w:p w:rsidR="003D7625" w:rsidRPr="006710F9" w:rsidRDefault="001020F4">
      <w:pPr>
        <w:divId w:val="790123976"/>
        <w:rPr>
          <w:rFonts w:ascii="Verdana" w:hAnsi="Verdana" w:cs="Times New Roman"/>
          <w:sz w:val="20"/>
          <w:lang w:val="en"/>
        </w:rPr>
      </w:pPr>
      <w:r w:rsidRPr="006710F9">
        <w:rPr>
          <w:rFonts w:ascii="Verdana" w:hAnsi="Verdana" w:cs="Times New Roman"/>
          <w:sz w:val="20"/>
          <w:lang w:val="en"/>
        </w:rPr>
        <w:t>(i) Where the employment of an employee is to be terminated pursuant to paragraph (i) of subclause (4) of this clause, subject to further order of the Industrial Relations Commission of New South Wales, the employer shall pay the employee the following severance pay in respect of a continuous period of service:</w:t>
      </w:r>
    </w:p>
    <w:p w:rsidR="003D7625" w:rsidRPr="006710F9" w:rsidRDefault="003D7625">
      <w:pPr>
        <w:divId w:val="790123976"/>
        <w:rPr>
          <w:rFonts w:ascii="Verdana" w:hAnsi="Verdana" w:cs="Times New Roman"/>
          <w:sz w:val="20"/>
          <w:lang w:val="en"/>
        </w:rPr>
      </w:pPr>
    </w:p>
    <w:p w:rsidR="001020F4" w:rsidRPr="006710F9" w:rsidRDefault="001020F4">
      <w:pPr>
        <w:divId w:val="790123976"/>
        <w:rPr>
          <w:rFonts w:ascii="Verdana" w:hAnsi="Verdana" w:cs="Times New Roman"/>
          <w:sz w:val="20"/>
          <w:lang w:val="en"/>
        </w:rPr>
      </w:pPr>
      <w:r w:rsidRPr="006710F9">
        <w:rPr>
          <w:rFonts w:ascii="Verdana" w:hAnsi="Verdana" w:cs="Times New Roman"/>
          <w:sz w:val="20"/>
          <w:lang w:val="en"/>
        </w:rPr>
        <w:t>(a) If an employee is under 45 years of age, the employer shall pay in accordance with the following scale:</w:t>
      </w:r>
    </w:p>
    <w:p w:rsidR="003D7625" w:rsidRPr="006710F9" w:rsidRDefault="003D7625">
      <w:pPr>
        <w:divId w:val="790123976"/>
        <w:rPr>
          <w:rFonts w:ascii="Verdana" w:hAnsi="Verdana" w:cs="Times New Roman"/>
          <w:sz w:val="20"/>
          <w:lang w:val="en"/>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4365"/>
        <w:gridCol w:w="4725"/>
      </w:tblGrid>
      <w:tr w:rsidR="001020F4" w:rsidRPr="006710F9" w:rsidTr="00253F23">
        <w:trPr>
          <w:divId w:val="790123974"/>
          <w:cantSplit/>
          <w:tblHeader/>
          <w:tblCellSpacing w:w="15" w:type="dxa"/>
        </w:trPr>
        <w:tc>
          <w:tcPr>
            <w:tcW w:w="4320" w:type="dxa"/>
            <w:shd w:val="clear" w:color="auto" w:fill="FFFFFF"/>
          </w:tcPr>
          <w:p w:rsidR="001020F4" w:rsidRPr="006710F9" w:rsidRDefault="001020F4">
            <w:pPr>
              <w:rPr>
                <w:rFonts w:ascii="Verdana" w:hAnsi="Verdana" w:cs="Times New Roman"/>
                <w:b/>
                <w:sz w:val="20"/>
              </w:rPr>
            </w:pPr>
            <w:r w:rsidRPr="006710F9">
              <w:rPr>
                <w:rFonts w:ascii="Verdana" w:hAnsi="Verdana" w:cs="Times New Roman"/>
                <w:b/>
                <w:sz w:val="20"/>
              </w:rPr>
              <w:t>Years of Service</w:t>
            </w:r>
          </w:p>
        </w:tc>
        <w:tc>
          <w:tcPr>
            <w:tcW w:w="4680" w:type="dxa"/>
            <w:shd w:val="clear" w:color="auto" w:fill="FFFFFF"/>
          </w:tcPr>
          <w:p w:rsidR="001020F4" w:rsidRPr="006710F9" w:rsidRDefault="001020F4" w:rsidP="003D7625">
            <w:pPr>
              <w:jc w:val="center"/>
              <w:rPr>
                <w:rFonts w:ascii="Verdana" w:hAnsi="Verdana" w:cs="Times New Roman"/>
                <w:b/>
                <w:sz w:val="20"/>
              </w:rPr>
            </w:pPr>
            <w:r w:rsidRPr="006710F9">
              <w:rPr>
                <w:rFonts w:ascii="Verdana" w:hAnsi="Verdana" w:cs="Times New Roman"/>
                <w:b/>
                <w:sz w:val="20"/>
              </w:rPr>
              <w:t>Under 45 Years of Age Entitlement</w:t>
            </w:r>
          </w:p>
        </w:tc>
      </w:tr>
      <w:tr w:rsidR="001020F4" w:rsidRPr="006710F9" w:rsidTr="003D7625">
        <w:trPr>
          <w:divId w:val="790123974"/>
          <w:cantSplit/>
          <w:tblCellSpacing w:w="15" w:type="dxa"/>
        </w:trPr>
        <w:tc>
          <w:tcPr>
            <w:tcW w:w="4320"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Less than 1 year</w:t>
            </w:r>
          </w:p>
        </w:tc>
        <w:tc>
          <w:tcPr>
            <w:tcW w:w="4680" w:type="dxa"/>
            <w:shd w:val="clear" w:color="auto" w:fill="FFFFFF"/>
          </w:tcPr>
          <w:p w:rsidR="001020F4" w:rsidRPr="006710F9" w:rsidRDefault="001020F4" w:rsidP="003D7625">
            <w:pPr>
              <w:jc w:val="center"/>
              <w:rPr>
                <w:rFonts w:ascii="Verdana" w:hAnsi="Verdana" w:cs="Times New Roman"/>
                <w:sz w:val="20"/>
              </w:rPr>
            </w:pPr>
            <w:r w:rsidRPr="006710F9">
              <w:rPr>
                <w:rFonts w:ascii="Verdana" w:hAnsi="Verdana" w:cs="Times New Roman"/>
                <w:sz w:val="20"/>
              </w:rPr>
              <w:t>Nil</w:t>
            </w:r>
          </w:p>
        </w:tc>
      </w:tr>
      <w:tr w:rsidR="001020F4" w:rsidRPr="006710F9" w:rsidTr="003D7625">
        <w:trPr>
          <w:divId w:val="790123974"/>
          <w:cantSplit/>
          <w:tblCellSpacing w:w="15" w:type="dxa"/>
        </w:trPr>
        <w:tc>
          <w:tcPr>
            <w:tcW w:w="4320"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1 year and less than 2 years</w:t>
            </w:r>
          </w:p>
        </w:tc>
        <w:tc>
          <w:tcPr>
            <w:tcW w:w="4680" w:type="dxa"/>
            <w:shd w:val="clear" w:color="auto" w:fill="FFFFFF"/>
          </w:tcPr>
          <w:p w:rsidR="001020F4" w:rsidRPr="006710F9" w:rsidRDefault="001020F4" w:rsidP="003D7625">
            <w:pPr>
              <w:jc w:val="center"/>
              <w:rPr>
                <w:rFonts w:ascii="Verdana" w:hAnsi="Verdana" w:cs="Times New Roman"/>
                <w:sz w:val="20"/>
              </w:rPr>
            </w:pPr>
            <w:r w:rsidRPr="006710F9">
              <w:rPr>
                <w:rFonts w:ascii="Verdana" w:hAnsi="Verdana" w:cs="Times New Roman"/>
                <w:sz w:val="20"/>
              </w:rPr>
              <w:t>4 weeks</w:t>
            </w:r>
          </w:p>
        </w:tc>
      </w:tr>
      <w:tr w:rsidR="001020F4" w:rsidRPr="006710F9" w:rsidTr="003D7625">
        <w:trPr>
          <w:divId w:val="790123974"/>
          <w:cantSplit/>
          <w:tblCellSpacing w:w="15" w:type="dxa"/>
        </w:trPr>
        <w:tc>
          <w:tcPr>
            <w:tcW w:w="4320"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2 years and less than 3 years</w:t>
            </w:r>
          </w:p>
        </w:tc>
        <w:tc>
          <w:tcPr>
            <w:tcW w:w="4680" w:type="dxa"/>
            <w:shd w:val="clear" w:color="auto" w:fill="FFFFFF"/>
          </w:tcPr>
          <w:p w:rsidR="001020F4" w:rsidRPr="006710F9" w:rsidRDefault="001020F4" w:rsidP="003D7625">
            <w:pPr>
              <w:jc w:val="center"/>
              <w:rPr>
                <w:rFonts w:ascii="Verdana" w:hAnsi="Verdana" w:cs="Times New Roman"/>
                <w:sz w:val="20"/>
              </w:rPr>
            </w:pPr>
            <w:r w:rsidRPr="006710F9">
              <w:rPr>
                <w:rFonts w:ascii="Verdana" w:hAnsi="Verdana" w:cs="Times New Roman"/>
                <w:sz w:val="20"/>
              </w:rPr>
              <w:t>7 weeks</w:t>
            </w:r>
          </w:p>
        </w:tc>
      </w:tr>
      <w:tr w:rsidR="001020F4" w:rsidRPr="006710F9" w:rsidTr="003D7625">
        <w:trPr>
          <w:divId w:val="790123974"/>
          <w:cantSplit/>
          <w:tblCellSpacing w:w="15" w:type="dxa"/>
        </w:trPr>
        <w:tc>
          <w:tcPr>
            <w:tcW w:w="4320"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3 years and less than 4 years</w:t>
            </w:r>
          </w:p>
        </w:tc>
        <w:tc>
          <w:tcPr>
            <w:tcW w:w="4680" w:type="dxa"/>
            <w:shd w:val="clear" w:color="auto" w:fill="FFFFFF"/>
          </w:tcPr>
          <w:p w:rsidR="001020F4" w:rsidRPr="006710F9" w:rsidRDefault="001020F4" w:rsidP="003D7625">
            <w:pPr>
              <w:jc w:val="center"/>
              <w:rPr>
                <w:rFonts w:ascii="Verdana" w:hAnsi="Verdana" w:cs="Times New Roman"/>
                <w:sz w:val="20"/>
              </w:rPr>
            </w:pPr>
            <w:r w:rsidRPr="006710F9">
              <w:rPr>
                <w:rFonts w:ascii="Verdana" w:hAnsi="Verdana" w:cs="Times New Roman"/>
                <w:sz w:val="20"/>
              </w:rPr>
              <w:t>10 weeks</w:t>
            </w:r>
          </w:p>
        </w:tc>
      </w:tr>
      <w:tr w:rsidR="001020F4" w:rsidRPr="006710F9" w:rsidTr="003D7625">
        <w:trPr>
          <w:divId w:val="790123974"/>
          <w:cantSplit/>
          <w:tblCellSpacing w:w="15" w:type="dxa"/>
        </w:trPr>
        <w:tc>
          <w:tcPr>
            <w:tcW w:w="4320"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4 years and less than 5 years</w:t>
            </w:r>
          </w:p>
        </w:tc>
        <w:tc>
          <w:tcPr>
            <w:tcW w:w="4680" w:type="dxa"/>
            <w:shd w:val="clear" w:color="auto" w:fill="FFFFFF"/>
          </w:tcPr>
          <w:p w:rsidR="001020F4" w:rsidRPr="006710F9" w:rsidRDefault="001020F4" w:rsidP="003D7625">
            <w:pPr>
              <w:jc w:val="center"/>
              <w:rPr>
                <w:rFonts w:ascii="Verdana" w:hAnsi="Verdana" w:cs="Times New Roman"/>
                <w:sz w:val="20"/>
              </w:rPr>
            </w:pPr>
            <w:r w:rsidRPr="006710F9">
              <w:rPr>
                <w:rFonts w:ascii="Verdana" w:hAnsi="Verdana" w:cs="Times New Roman"/>
                <w:sz w:val="20"/>
              </w:rPr>
              <w:t>12 weeks</w:t>
            </w:r>
          </w:p>
        </w:tc>
      </w:tr>
      <w:tr w:rsidR="001020F4" w:rsidRPr="006710F9" w:rsidTr="003D7625">
        <w:trPr>
          <w:divId w:val="790123974"/>
          <w:cantSplit/>
          <w:tblCellSpacing w:w="15" w:type="dxa"/>
        </w:trPr>
        <w:tc>
          <w:tcPr>
            <w:tcW w:w="4320"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5 years and less than 6 years</w:t>
            </w:r>
          </w:p>
        </w:tc>
        <w:tc>
          <w:tcPr>
            <w:tcW w:w="4680" w:type="dxa"/>
            <w:shd w:val="clear" w:color="auto" w:fill="FFFFFF"/>
          </w:tcPr>
          <w:p w:rsidR="001020F4" w:rsidRPr="006710F9" w:rsidRDefault="001020F4" w:rsidP="003D7625">
            <w:pPr>
              <w:jc w:val="center"/>
              <w:rPr>
                <w:rFonts w:ascii="Verdana" w:hAnsi="Verdana" w:cs="Times New Roman"/>
                <w:sz w:val="20"/>
              </w:rPr>
            </w:pPr>
            <w:r w:rsidRPr="006710F9">
              <w:rPr>
                <w:rFonts w:ascii="Verdana" w:hAnsi="Verdana" w:cs="Times New Roman"/>
                <w:sz w:val="20"/>
              </w:rPr>
              <w:t>14 weeks</w:t>
            </w:r>
          </w:p>
        </w:tc>
      </w:tr>
      <w:tr w:rsidR="001020F4" w:rsidRPr="006710F9" w:rsidTr="003D7625">
        <w:trPr>
          <w:divId w:val="790123974"/>
          <w:cantSplit/>
          <w:tblCellSpacing w:w="15" w:type="dxa"/>
        </w:trPr>
        <w:tc>
          <w:tcPr>
            <w:tcW w:w="4320"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6 years and over</w:t>
            </w:r>
          </w:p>
        </w:tc>
        <w:tc>
          <w:tcPr>
            <w:tcW w:w="4680" w:type="dxa"/>
            <w:shd w:val="clear" w:color="auto" w:fill="FFFFFF"/>
          </w:tcPr>
          <w:p w:rsidR="001020F4" w:rsidRPr="006710F9" w:rsidRDefault="001020F4" w:rsidP="003D7625">
            <w:pPr>
              <w:jc w:val="center"/>
              <w:rPr>
                <w:rFonts w:ascii="Verdana" w:hAnsi="Verdana" w:cs="Times New Roman"/>
                <w:sz w:val="20"/>
              </w:rPr>
            </w:pPr>
            <w:r w:rsidRPr="006710F9">
              <w:rPr>
                <w:rFonts w:ascii="Verdana" w:hAnsi="Verdana" w:cs="Times New Roman"/>
                <w:sz w:val="20"/>
              </w:rPr>
              <w:t>16 weeks</w:t>
            </w:r>
          </w:p>
        </w:tc>
      </w:tr>
    </w:tbl>
    <w:p w:rsidR="003E0CF2" w:rsidRPr="006710F9" w:rsidRDefault="003E0CF2">
      <w:pPr>
        <w:divId w:val="790123976"/>
        <w:rPr>
          <w:rFonts w:ascii="Verdana" w:hAnsi="Verdana" w:cs="Times New Roman"/>
          <w:sz w:val="20"/>
          <w:lang w:val="en"/>
        </w:rPr>
      </w:pPr>
    </w:p>
    <w:p w:rsidR="001020F4" w:rsidRPr="006710F9" w:rsidRDefault="001020F4">
      <w:pPr>
        <w:divId w:val="790123976"/>
        <w:rPr>
          <w:rFonts w:ascii="Verdana" w:hAnsi="Verdana" w:cs="Times New Roman"/>
          <w:sz w:val="20"/>
          <w:lang w:val="en"/>
        </w:rPr>
      </w:pPr>
      <w:r w:rsidRPr="006710F9">
        <w:rPr>
          <w:rFonts w:ascii="Verdana" w:hAnsi="Verdana" w:cs="Times New Roman"/>
          <w:sz w:val="20"/>
          <w:lang w:val="en"/>
        </w:rPr>
        <w:t>(b) Where an employee is 45 years of age or over, the entitlement shall be in</w:t>
      </w:r>
      <w:r w:rsidR="003E0CF2" w:rsidRPr="006710F9">
        <w:rPr>
          <w:rFonts w:ascii="Verdana" w:hAnsi="Verdana" w:cs="Times New Roman"/>
          <w:sz w:val="20"/>
          <w:lang w:val="en"/>
        </w:rPr>
        <w:t xml:space="preserve"> </w:t>
      </w:r>
      <w:r w:rsidRPr="006710F9">
        <w:rPr>
          <w:rFonts w:ascii="Verdana" w:hAnsi="Verdana" w:cs="Times New Roman"/>
          <w:sz w:val="20"/>
          <w:lang w:val="en"/>
        </w:rPr>
        <w:t>accordance with the following scale:</w:t>
      </w:r>
    </w:p>
    <w:p w:rsidR="003D7625" w:rsidRPr="006710F9" w:rsidRDefault="003D7625">
      <w:pPr>
        <w:divId w:val="790123976"/>
        <w:rPr>
          <w:rFonts w:ascii="Verdana" w:hAnsi="Verdana" w:cs="Times New Roman"/>
          <w:sz w:val="20"/>
          <w:lang w:val="en"/>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4545"/>
        <w:gridCol w:w="4545"/>
      </w:tblGrid>
      <w:tr w:rsidR="001020F4" w:rsidRPr="006710F9" w:rsidTr="003D7625">
        <w:trPr>
          <w:divId w:val="790123973"/>
          <w:cantSplit/>
          <w:tblCellSpacing w:w="15" w:type="dxa"/>
        </w:trPr>
        <w:tc>
          <w:tcPr>
            <w:tcW w:w="4500" w:type="dxa"/>
            <w:shd w:val="clear" w:color="auto" w:fill="FFFFFF"/>
          </w:tcPr>
          <w:p w:rsidR="001020F4" w:rsidRPr="006710F9" w:rsidRDefault="001020F4">
            <w:pPr>
              <w:rPr>
                <w:rFonts w:ascii="Verdana" w:hAnsi="Verdana" w:cs="Times New Roman"/>
                <w:b/>
                <w:sz w:val="20"/>
              </w:rPr>
            </w:pPr>
            <w:r w:rsidRPr="006710F9">
              <w:rPr>
                <w:rFonts w:ascii="Verdana" w:hAnsi="Verdana" w:cs="Times New Roman"/>
                <w:b/>
                <w:sz w:val="20"/>
              </w:rPr>
              <w:t>Years of Service</w:t>
            </w:r>
          </w:p>
        </w:tc>
        <w:tc>
          <w:tcPr>
            <w:tcW w:w="4500" w:type="dxa"/>
            <w:shd w:val="clear" w:color="auto" w:fill="FFFFFF"/>
          </w:tcPr>
          <w:p w:rsidR="001020F4" w:rsidRPr="006710F9" w:rsidRDefault="001020F4" w:rsidP="003D7625">
            <w:pPr>
              <w:jc w:val="center"/>
              <w:rPr>
                <w:rFonts w:ascii="Verdana" w:hAnsi="Verdana" w:cs="Times New Roman"/>
                <w:b/>
                <w:sz w:val="20"/>
              </w:rPr>
            </w:pPr>
            <w:r w:rsidRPr="006710F9">
              <w:rPr>
                <w:rFonts w:ascii="Verdana" w:hAnsi="Verdana" w:cs="Times New Roman"/>
                <w:b/>
                <w:sz w:val="20"/>
              </w:rPr>
              <w:t>45 Years of Age and Over Entitlement</w:t>
            </w:r>
          </w:p>
        </w:tc>
      </w:tr>
      <w:tr w:rsidR="001020F4" w:rsidRPr="006710F9" w:rsidTr="003D7625">
        <w:trPr>
          <w:divId w:val="790123973"/>
          <w:cantSplit/>
          <w:tblCellSpacing w:w="15" w:type="dxa"/>
        </w:trPr>
        <w:tc>
          <w:tcPr>
            <w:tcW w:w="4500"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Less than 1 year</w:t>
            </w:r>
          </w:p>
        </w:tc>
        <w:tc>
          <w:tcPr>
            <w:tcW w:w="4500" w:type="dxa"/>
            <w:shd w:val="clear" w:color="auto" w:fill="FFFFFF"/>
          </w:tcPr>
          <w:p w:rsidR="001020F4" w:rsidRPr="006710F9" w:rsidRDefault="001020F4" w:rsidP="003D7625">
            <w:pPr>
              <w:jc w:val="center"/>
              <w:rPr>
                <w:rFonts w:ascii="Verdana" w:hAnsi="Verdana" w:cs="Times New Roman"/>
                <w:sz w:val="20"/>
              </w:rPr>
            </w:pPr>
            <w:r w:rsidRPr="006710F9">
              <w:rPr>
                <w:rFonts w:ascii="Verdana" w:hAnsi="Verdana" w:cs="Times New Roman"/>
                <w:sz w:val="20"/>
              </w:rPr>
              <w:t>Nil</w:t>
            </w:r>
          </w:p>
        </w:tc>
      </w:tr>
      <w:tr w:rsidR="001020F4" w:rsidRPr="006710F9" w:rsidTr="003D7625">
        <w:trPr>
          <w:divId w:val="790123973"/>
          <w:cantSplit/>
          <w:tblCellSpacing w:w="15" w:type="dxa"/>
        </w:trPr>
        <w:tc>
          <w:tcPr>
            <w:tcW w:w="4500"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1 year and less than 2 years</w:t>
            </w:r>
          </w:p>
        </w:tc>
        <w:tc>
          <w:tcPr>
            <w:tcW w:w="4500" w:type="dxa"/>
            <w:shd w:val="clear" w:color="auto" w:fill="FFFFFF"/>
          </w:tcPr>
          <w:p w:rsidR="001020F4" w:rsidRPr="006710F9" w:rsidRDefault="001020F4" w:rsidP="003D7625">
            <w:pPr>
              <w:jc w:val="center"/>
              <w:rPr>
                <w:rFonts w:ascii="Verdana" w:hAnsi="Verdana" w:cs="Times New Roman"/>
                <w:sz w:val="20"/>
              </w:rPr>
            </w:pPr>
            <w:r w:rsidRPr="006710F9">
              <w:rPr>
                <w:rFonts w:ascii="Verdana" w:hAnsi="Verdana" w:cs="Times New Roman"/>
                <w:sz w:val="20"/>
              </w:rPr>
              <w:t>5 weeks</w:t>
            </w:r>
          </w:p>
        </w:tc>
      </w:tr>
      <w:tr w:rsidR="001020F4" w:rsidRPr="006710F9" w:rsidTr="003D7625">
        <w:trPr>
          <w:divId w:val="790123973"/>
          <w:cantSplit/>
          <w:tblCellSpacing w:w="15" w:type="dxa"/>
        </w:trPr>
        <w:tc>
          <w:tcPr>
            <w:tcW w:w="4500"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2 years and less than 3 years</w:t>
            </w:r>
          </w:p>
        </w:tc>
        <w:tc>
          <w:tcPr>
            <w:tcW w:w="4500" w:type="dxa"/>
            <w:shd w:val="clear" w:color="auto" w:fill="FFFFFF"/>
          </w:tcPr>
          <w:p w:rsidR="001020F4" w:rsidRPr="006710F9" w:rsidRDefault="001020F4" w:rsidP="003D7625">
            <w:pPr>
              <w:jc w:val="center"/>
              <w:rPr>
                <w:rFonts w:ascii="Verdana" w:hAnsi="Verdana" w:cs="Times New Roman"/>
                <w:sz w:val="20"/>
              </w:rPr>
            </w:pPr>
            <w:r w:rsidRPr="006710F9">
              <w:rPr>
                <w:rFonts w:ascii="Verdana" w:hAnsi="Verdana" w:cs="Times New Roman"/>
                <w:sz w:val="20"/>
              </w:rPr>
              <w:t>8.75 weeks</w:t>
            </w:r>
          </w:p>
        </w:tc>
      </w:tr>
      <w:tr w:rsidR="001020F4" w:rsidRPr="006710F9" w:rsidTr="003D7625">
        <w:trPr>
          <w:divId w:val="790123973"/>
          <w:cantSplit/>
          <w:tblCellSpacing w:w="15" w:type="dxa"/>
        </w:trPr>
        <w:tc>
          <w:tcPr>
            <w:tcW w:w="4500"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3 years and less than 4 years</w:t>
            </w:r>
          </w:p>
        </w:tc>
        <w:tc>
          <w:tcPr>
            <w:tcW w:w="4500" w:type="dxa"/>
            <w:shd w:val="clear" w:color="auto" w:fill="FFFFFF"/>
          </w:tcPr>
          <w:p w:rsidR="001020F4" w:rsidRPr="006710F9" w:rsidRDefault="001020F4" w:rsidP="003D7625">
            <w:pPr>
              <w:jc w:val="center"/>
              <w:rPr>
                <w:rFonts w:ascii="Verdana" w:hAnsi="Verdana" w:cs="Times New Roman"/>
                <w:sz w:val="20"/>
              </w:rPr>
            </w:pPr>
            <w:r w:rsidRPr="006710F9">
              <w:rPr>
                <w:rFonts w:ascii="Verdana" w:hAnsi="Verdana" w:cs="Times New Roman"/>
                <w:sz w:val="20"/>
              </w:rPr>
              <w:t>12.5 weeks</w:t>
            </w:r>
          </w:p>
        </w:tc>
      </w:tr>
      <w:tr w:rsidR="001020F4" w:rsidRPr="006710F9" w:rsidTr="003D7625">
        <w:trPr>
          <w:divId w:val="790123973"/>
          <w:cantSplit/>
          <w:tblCellSpacing w:w="15" w:type="dxa"/>
        </w:trPr>
        <w:tc>
          <w:tcPr>
            <w:tcW w:w="4500"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4 years and less than 5 years</w:t>
            </w:r>
          </w:p>
        </w:tc>
        <w:tc>
          <w:tcPr>
            <w:tcW w:w="4500" w:type="dxa"/>
            <w:shd w:val="clear" w:color="auto" w:fill="FFFFFF"/>
          </w:tcPr>
          <w:p w:rsidR="001020F4" w:rsidRPr="006710F9" w:rsidRDefault="001020F4" w:rsidP="003D7625">
            <w:pPr>
              <w:jc w:val="center"/>
              <w:rPr>
                <w:rFonts w:ascii="Verdana" w:hAnsi="Verdana" w:cs="Times New Roman"/>
                <w:sz w:val="20"/>
              </w:rPr>
            </w:pPr>
            <w:r w:rsidRPr="006710F9">
              <w:rPr>
                <w:rFonts w:ascii="Verdana" w:hAnsi="Verdana" w:cs="Times New Roman"/>
                <w:sz w:val="20"/>
              </w:rPr>
              <w:t>15 weeks</w:t>
            </w:r>
          </w:p>
        </w:tc>
      </w:tr>
      <w:tr w:rsidR="001020F4" w:rsidRPr="006710F9" w:rsidTr="003D7625">
        <w:trPr>
          <w:divId w:val="790123973"/>
          <w:cantSplit/>
          <w:tblCellSpacing w:w="15" w:type="dxa"/>
        </w:trPr>
        <w:tc>
          <w:tcPr>
            <w:tcW w:w="4500"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5 years and less than 6 years</w:t>
            </w:r>
          </w:p>
        </w:tc>
        <w:tc>
          <w:tcPr>
            <w:tcW w:w="4500" w:type="dxa"/>
            <w:shd w:val="clear" w:color="auto" w:fill="FFFFFF"/>
          </w:tcPr>
          <w:p w:rsidR="001020F4" w:rsidRPr="006710F9" w:rsidRDefault="001020F4" w:rsidP="003D7625">
            <w:pPr>
              <w:jc w:val="center"/>
              <w:rPr>
                <w:rFonts w:ascii="Verdana" w:hAnsi="Verdana" w:cs="Times New Roman"/>
                <w:sz w:val="20"/>
              </w:rPr>
            </w:pPr>
            <w:r w:rsidRPr="006710F9">
              <w:rPr>
                <w:rFonts w:ascii="Verdana" w:hAnsi="Verdana" w:cs="Times New Roman"/>
                <w:sz w:val="20"/>
              </w:rPr>
              <w:t>17.5 weeks</w:t>
            </w:r>
          </w:p>
        </w:tc>
      </w:tr>
      <w:tr w:rsidR="001020F4" w:rsidRPr="006710F9" w:rsidTr="003D7625">
        <w:trPr>
          <w:divId w:val="790123973"/>
          <w:cantSplit/>
          <w:tblCellSpacing w:w="15" w:type="dxa"/>
        </w:trPr>
        <w:tc>
          <w:tcPr>
            <w:tcW w:w="4500"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6 years and over</w:t>
            </w:r>
          </w:p>
        </w:tc>
        <w:tc>
          <w:tcPr>
            <w:tcW w:w="4500" w:type="dxa"/>
            <w:shd w:val="clear" w:color="auto" w:fill="FFFFFF"/>
          </w:tcPr>
          <w:p w:rsidR="001020F4" w:rsidRPr="006710F9" w:rsidRDefault="001020F4" w:rsidP="003D7625">
            <w:pPr>
              <w:jc w:val="center"/>
              <w:rPr>
                <w:rFonts w:ascii="Verdana" w:hAnsi="Verdana" w:cs="Times New Roman"/>
                <w:sz w:val="20"/>
              </w:rPr>
            </w:pPr>
            <w:r w:rsidRPr="006710F9">
              <w:rPr>
                <w:rFonts w:ascii="Verdana" w:hAnsi="Verdana" w:cs="Times New Roman"/>
                <w:sz w:val="20"/>
              </w:rPr>
              <w:t>20 weeks</w:t>
            </w:r>
          </w:p>
        </w:tc>
      </w:tr>
    </w:tbl>
    <w:p w:rsidR="00994F84" w:rsidRPr="006710F9" w:rsidRDefault="00994F84">
      <w:pPr>
        <w:divId w:val="790123976"/>
        <w:rPr>
          <w:rFonts w:ascii="Verdana" w:hAnsi="Verdana" w:cs="Times New Roman"/>
          <w:sz w:val="20"/>
          <w:lang w:val="en"/>
        </w:rPr>
      </w:pPr>
    </w:p>
    <w:p w:rsidR="00963100" w:rsidRPr="006710F9" w:rsidRDefault="001020F4">
      <w:pPr>
        <w:divId w:val="790123976"/>
        <w:rPr>
          <w:rFonts w:ascii="Verdana" w:hAnsi="Verdana" w:cs="Times New Roman"/>
          <w:sz w:val="20"/>
          <w:lang w:val="en"/>
        </w:rPr>
      </w:pPr>
      <w:r w:rsidRPr="006710F9">
        <w:rPr>
          <w:rFonts w:ascii="Verdana" w:hAnsi="Verdana" w:cs="Times New Roman"/>
          <w:sz w:val="20"/>
          <w:lang w:val="en"/>
        </w:rPr>
        <w:t>(c) "Weeks' pay" means the all-purpose rate of pay for the employee concerned at the</w:t>
      </w:r>
      <w:r w:rsidR="00963100" w:rsidRPr="006710F9">
        <w:rPr>
          <w:rFonts w:ascii="Verdana" w:hAnsi="Verdana" w:cs="Times New Roman"/>
          <w:sz w:val="20"/>
          <w:lang w:val="en"/>
        </w:rPr>
        <w:t xml:space="preserve"> </w:t>
      </w:r>
      <w:r w:rsidRPr="006710F9">
        <w:rPr>
          <w:rFonts w:ascii="Verdana" w:hAnsi="Verdana" w:cs="Times New Roman"/>
          <w:sz w:val="20"/>
          <w:lang w:val="en"/>
        </w:rPr>
        <w:t>date of termination, and shall include in addition to the ordinary rate of pay, over- award payments, shift penalties and allowances paid in accordance with this award.</w:t>
      </w:r>
    </w:p>
    <w:p w:rsidR="00963100" w:rsidRPr="006710F9" w:rsidRDefault="00963100">
      <w:pPr>
        <w:divId w:val="790123976"/>
        <w:rPr>
          <w:rFonts w:ascii="Verdana" w:hAnsi="Verdana" w:cs="Times New Roman"/>
          <w:sz w:val="20"/>
          <w:lang w:val="en"/>
        </w:rPr>
      </w:pPr>
    </w:p>
    <w:p w:rsidR="00963100" w:rsidRPr="006710F9" w:rsidRDefault="001020F4">
      <w:pPr>
        <w:divId w:val="790123976"/>
        <w:rPr>
          <w:rFonts w:ascii="Verdana" w:hAnsi="Verdana" w:cs="Times New Roman"/>
          <w:sz w:val="20"/>
          <w:lang w:val="en"/>
        </w:rPr>
      </w:pPr>
      <w:r w:rsidRPr="006710F9">
        <w:rPr>
          <w:rFonts w:ascii="Verdana" w:hAnsi="Verdana" w:cs="Times New Roman"/>
          <w:sz w:val="20"/>
          <w:lang w:val="en"/>
        </w:rPr>
        <w:t>(ii) Incapacity to Pay</w:t>
      </w:r>
    </w:p>
    <w:p w:rsidR="00963100" w:rsidRPr="006710F9" w:rsidRDefault="00963100">
      <w:pPr>
        <w:divId w:val="790123976"/>
        <w:rPr>
          <w:rFonts w:ascii="Verdana" w:hAnsi="Verdana" w:cs="Times New Roman"/>
          <w:sz w:val="20"/>
          <w:lang w:val="en"/>
        </w:rPr>
      </w:pPr>
    </w:p>
    <w:p w:rsidR="00963100" w:rsidRPr="006710F9" w:rsidRDefault="001020F4">
      <w:pPr>
        <w:divId w:val="790123976"/>
        <w:rPr>
          <w:rFonts w:ascii="Verdana" w:hAnsi="Verdana" w:cs="Times New Roman"/>
          <w:sz w:val="20"/>
          <w:lang w:val="en"/>
        </w:rPr>
      </w:pPr>
      <w:r w:rsidRPr="006710F9">
        <w:rPr>
          <w:rFonts w:ascii="Verdana" w:hAnsi="Verdana" w:cs="Times New Roman"/>
          <w:sz w:val="20"/>
          <w:lang w:val="en"/>
        </w:rPr>
        <w:t>Subject to an application by the employer and further order of the Industrial Relations Commission, an employer may pay a lesser amount (or no amount) of severance pay than that contained in paragraph (i) of this subclause.</w:t>
      </w:r>
    </w:p>
    <w:p w:rsidR="00963100" w:rsidRPr="006710F9" w:rsidRDefault="00963100">
      <w:pPr>
        <w:divId w:val="790123976"/>
        <w:rPr>
          <w:rFonts w:ascii="Verdana" w:hAnsi="Verdana" w:cs="Times New Roman"/>
          <w:sz w:val="20"/>
          <w:lang w:val="en"/>
        </w:rPr>
      </w:pPr>
    </w:p>
    <w:p w:rsidR="00963100" w:rsidRPr="006710F9" w:rsidRDefault="001020F4">
      <w:pPr>
        <w:divId w:val="790123976"/>
        <w:rPr>
          <w:rFonts w:ascii="Verdana" w:hAnsi="Verdana" w:cs="Times New Roman"/>
          <w:sz w:val="20"/>
          <w:lang w:val="en"/>
        </w:rPr>
      </w:pPr>
      <w:r w:rsidRPr="006710F9">
        <w:rPr>
          <w:rFonts w:ascii="Verdana" w:hAnsi="Verdana" w:cs="Times New Roman"/>
          <w:sz w:val="20"/>
          <w:lang w:val="en"/>
        </w:rPr>
        <w:t>The Commission shall have regard to such financial and other resources of the employer concerned as the Commission thinks relevant, and the probable effect paying the amount</w:t>
      </w:r>
      <w:r w:rsidR="00963100" w:rsidRPr="006710F9">
        <w:rPr>
          <w:rFonts w:ascii="Verdana" w:hAnsi="Verdana" w:cs="Times New Roman"/>
          <w:sz w:val="20"/>
          <w:lang w:val="en"/>
        </w:rPr>
        <w:t xml:space="preserve"> </w:t>
      </w:r>
      <w:r w:rsidRPr="006710F9">
        <w:rPr>
          <w:rFonts w:ascii="Verdana" w:hAnsi="Verdana" w:cs="Times New Roman"/>
          <w:sz w:val="20"/>
          <w:lang w:val="en"/>
        </w:rPr>
        <w:t>of severance pay in the said paragraph (i) will have on the employer.</w:t>
      </w:r>
    </w:p>
    <w:p w:rsidR="00963100" w:rsidRPr="006710F9" w:rsidRDefault="00963100">
      <w:pPr>
        <w:divId w:val="790123976"/>
        <w:rPr>
          <w:rFonts w:ascii="Verdana" w:hAnsi="Verdana" w:cs="Times New Roman"/>
          <w:sz w:val="20"/>
          <w:lang w:val="en"/>
        </w:rPr>
      </w:pPr>
    </w:p>
    <w:p w:rsidR="00963100" w:rsidRPr="006710F9" w:rsidRDefault="001020F4">
      <w:pPr>
        <w:divId w:val="790123976"/>
        <w:rPr>
          <w:rFonts w:ascii="Verdana" w:hAnsi="Verdana" w:cs="Times New Roman"/>
          <w:sz w:val="20"/>
          <w:lang w:val="en"/>
        </w:rPr>
      </w:pPr>
      <w:r w:rsidRPr="006710F9">
        <w:rPr>
          <w:rFonts w:ascii="Verdana" w:hAnsi="Verdana" w:cs="Times New Roman"/>
          <w:sz w:val="20"/>
          <w:lang w:val="en"/>
        </w:rPr>
        <w:t>(6) Savings</w:t>
      </w:r>
    </w:p>
    <w:p w:rsidR="00963100" w:rsidRPr="006710F9" w:rsidRDefault="00963100">
      <w:pPr>
        <w:divId w:val="790123976"/>
        <w:rPr>
          <w:rFonts w:ascii="Verdana" w:hAnsi="Verdana" w:cs="Times New Roman"/>
          <w:sz w:val="20"/>
          <w:lang w:val="en"/>
        </w:rPr>
      </w:pPr>
    </w:p>
    <w:p w:rsidR="00963100" w:rsidRPr="006710F9" w:rsidRDefault="001020F4">
      <w:pPr>
        <w:divId w:val="790123976"/>
        <w:rPr>
          <w:rFonts w:ascii="Verdana" w:hAnsi="Verdana" w:cs="Times New Roman"/>
          <w:sz w:val="20"/>
          <w:lang w:val="en"/>
        </w:rPr>
      </w:pPr>
      <w:r w:rsidRPr="006710F9">
        <w:rPr>
          <w:rFonts w:ascii="Verdana" w:hAnsi="Verdana" w:cs="Times New Roman"/>
          <w:sz w:val="20"/>
          <w:lang w:val="en"/>
        </w:rPr>
        <w:t>Nothing in these provisions shall be construed so as to require the reduction or alteration of</w:t>
      </w:r>
      <w:r w:rsidR="00963100" w:rsidRPr="006710F9">
        <w:rPr>
          <w:rFonts w:ascii="Verdana" w:hAnsi="Verdana" w:cs="Times New Roman"/>
          <w:sz w:val="20"/>
          <w:lang w:val="en"/>
        </w:rPr>
        <w:t xml:space="preserve"> </w:t>
      </w:r>
      <w:r w:rsidRPr="006710F9">
        <w:rPr>
          <w:rFonts w:ascii="Verdana" w:hAnsi="Verdana" w:cs="Times New Roman"/>
          <w:sz w:val="20"/>
          <w:lang w:val="en"/>
        </w:rPr>
        <w:t>more advantageous benefits or conditions which an employee may be entitled to under any existing redundancy arrangement, taken as a whole, between the union and any employer bound</w:t>
      </w:r>
      <w:r w:rsidR="00963100" w:rsidRPr="006710F9">
        <w:rPr>
          <w:rFonts w:ascii="Verdana" w:hAnsi="Verdana" w:cs="Times New Roman"/>
          <w:sz w:val="20"/>
          <w:lang w:val="en"/>
        </w:rPr>
        <w:t xml:space="preserve"> </w:t>
      </w:r>
      <w:r w:rsidRPr="006710F9">
        <w:rPr>
          <w:rFonts w:ascii="Verdana" w:hAnsi="Verdana" w:cs="Times New Roman"/>
          <w:sz w:val="20"/>
          <w:lang w:val="en"/>
        </w:rPr>
        <w:t>by this award.</w:t>
      </w:r>
    </w:p>
    <w:p w:rsidR="00963100" w:rsidRPr="006710F9" w:rsidRDefault="00963100">
      <w:pPr>
        <w:divId w:val="790123976"/>
        <w:rPr>
          <w:rFonts w:ascii="Verdana" w:hAnsi="Verdana" w:cs="Times New Roman"/>
          <w:sz w:val="20"/>
          <w:lang w:val="en"/>
        </w:rPr>
      </w:pPr>
    </w:p>
    <w:p w:rsidR="00791D51" w:rsidRPr="006710F9" w:rsidRDefault="001020F4" w:rsidP="006710F9">
      <w:pPr>
        <w:pStyle w:val="Level1"/>
        <w:divId w:val="790123976"/>
        <w:rPr>
          <w:rFonts w:ascii="Verdana" w:hAnsi="Verdana"/>
          <w:sz w:val="20"/>
        </w:rPr>
      </w:pPr>
      <w:bookmarkStart w:id="28" w:name="31"/>
      <w:bookmarkEnd w:id="28"/>
      <w:r w:rsidRPr="006710F9">
        <w:rPr>
          <w:rFonts w:ascii="Verdana" w:hAnsi="Verdana"/>
          <w:sz w:val="20"/>
        </w:rPr>
        <w:t>30. Superannuation</w:t>
      </w:r>
    </w:p>
    <w:p w:rsidR="005109C4" w:rsidRPr="006710F9" w:rsidRDefault="005109C4">
      <w:pPr>
        <w:divId w:val="790123976"/>
        <w:rPr>
          <w:rFonts w:ascii="Verdana" w:hAnsi="Verdana" w:cs="Times New Roman"/>
          <w:sz w:val="20"/>
          <w:lang w:val="en"/>
        </w:rPr>
      </w:pPr>
    </w:p>
    <w:tbl>
      <w:tblPr>
        <w:tblW w:w="0" w:type="auto"/>
        <w:tblLook w:val="01E0" w:firstRow="1" w:lastRow="1" w:firstColumn="1" w:lastColumn="1" w:noHBand="0" w:noVBand="0"/>
      </w:tblPr>
      <w:tblGrid>
        <w:gridCol w:w="9287"/>
      </w:tblGrid>
      <w:tr w:rsidR="005109C4" w:rsidRPr="006710F9" w:rsidTr="00791D51">
        <w:tc>
          <w:tcPr>
            <w:tcW w:w="9287" w:type="dxa"/>
            <w:shd w:val="clear" w:color="auto" w:fill="D9D9D9"/>
          </w:tcPr>
          <w:p w:rsidR="00014BAD" w:rsidRPr="006710F9" w:rsidRDefault="00014BAD">
            <w:pPr>
              <w:pStyle w:val="SuperannuationGuidanceNote"/>
              <w:rPr>
                <w:sz w:val="20"/>
                <w:szCs w:val="20"/>
              </w:rPr>
            </w:pPr>
          </w:p>
          <w:p w:rsidR="005109C4" w:rsidRPr="006710F9" w:rsidRDefault="005109C4">
            <w:pPr>
              <w:pStyle w:val="SuperannuationGuidanceNote"/>
              <w:rPr>
                <w:sz w:val="20"/>
                <w:szCs w:val="20"/>
                <w:u w:val="single"/>
              </w:rPr>
            </w:pPr>
            <w:r w:rsidRPr="006710F9">
              <w:rPr>
                <w:sz w:val="20"/>
                <w:szCs w:val="20"/>
              </w:rPr>
              <w:t xml:space="preserve">Note: The </w:t>
            </w:r>
            <w:r w:rsidRPr="006710F9">
              <w:rPr>
                <w:i/>
                <w:iCs/>
                <w:sz w:val="20"/>
                <w:szCs w:val="20"/>
              </w:rPr>
              <w:t>Superannuation Legislation Amendment (Choice of Superannuation Funds) Act 2005</w:t>
            </w:r>
            <w:r w:rsidRPr="006710F9">
              <w:rPr>
                <w:sz w:val="20"/>
                <w:szCs w:val="20"/>
              </w:rPr>
              <w:t xml:space="preserve"> provides that individual employees generally have the opportunity to choose their own superannuation funds. For further information see the AIRC guidance note — </w:t>
            </w:r>
            <w:bookmarkStart w:id="29" w:name="P1183_56670"/>
            <w:r w:rsidRPr="006710F9">
              <w:rPr>
                <w:sz w:val="20"/>
                <w:szCs w:val="20"/>
                <w:u w:val="single"/>
              </w:rPr>
              <w:fldChar w:fldCharType="begin"/>
            </w:r>
            <w:r w:rsidRPr="006710F9">
              <w:rPr>
                <w:sz w:val="20"/>
                <w:szCs w:val="20"/>
                <w:u w:val="single"/>
              </w:rPr>
              <w:instrText xml:space="preserve"> HYPERLINK "http://www.airc.gov.au/portaldocs/superannuation_guidance_note.html" \t "_top" </w:instrText>
            </w:r>
            <w:r w:rsidRPr="006710F9">
              <w:rPr>
                <w:sz w:val="20"/>
                <w:szCs w:val="20"/>
                <w:u w:val="single"/>
              </w:rPr>
            </w:r>
            <w:r w:rsidRPr="006710F9">
              <w:rPr>
                <w:sz w:val="20"/>
                <w:szCs w:val="20"/>
                <w:u w:val="single"/>
              </w:rPr>
              <w:fldChar w:fldCharType="separate"/>
            </w:r>
            <w:r w:rsidRPr="006710F9">
              <w:rPr>
                <w:color w:val="0000FF"/>
                <w:sz w:val="20"/>
                <w:szCs w:val="20"/>
                <w:u w:val="single"/>
              </w:rPr>
              <w:t>Choice of Superannuation Funds and Award Provisions</w:t>
            </w:r>
            <w:r w:rsidRPr="006710F9">
              <w:rPr>
                <w:sz w:val="20"/>
                <w:szCs w:val="20"/>
                <w:u w:val="single"/>
              </w:rPr>
              <w:fldChar w:fldCharType="end"/>
            </w:r>
            <w:bookmarkEnd w:id="29"/>
          </w:p>
          <w:p w:rsidR="005109C4" w:rsidRPr="006710F9" w:rsidRDefault="005109C4">
            <w:pPr>
              <w:pStyle w:val="SuperannuationGuidanceNote"/>
              <w:rPr>
                <w:sz w:val="20"/>
                <w:szCs w:val="20"/>
              </w:rPr>
            </w:pPr>
            <w:r w:rsidRPr="006710F9">
              <w:rPr>
                <w:sz w:val="20"/>
                <w:szCs w:val="20"/>
              </w:rPr>
              <w:t> </w:t>
            </w:r>
          </w:p>
        </w:tc>
      </w:tr>
    </w:tbl>
    <w:p w:rsidR="005109C4" w:rsidRPr="006710F9" w:rsidRDefault="005109C4">
      <w:pPr>
        <w:divId w:val="790123976"/>
        <w:rPr>
          <w:rFonts w:ascii="Verdana" w:hAnsi="Verdana" w:cs="Times New Roman"/>
          <w:sz w:val="20"/>
          <w:lang w:val="en"/>
        </w:rPr>
      </w:pPr>
    </w:p>
    <w:p w:rsidR="00B14190" w:rsidRPr="006710F9" w:rsidRDefault="001020F4">
      <w:pPr>
        <w:divId w:val="790123976"/>
        <w:rPr>
          <w:rFonts w:ascii="Verdana" w:hAnsi="Verdana" w:cs="Times New Roman"/>
          <w:sz w:val="20"/>
          <w:lang w:val="en"/>
        </w:rPr>
      </w:pPr>
      <w:r w:rsidRPr="006710F9">
        <w:rPr>
          <w:rFonts w:ascii="Verdana" w:hAnsi="Verdana" w:cs="Times New Roman"/>
          <w:sz w:val="20"/>
          <w:lang w:val="en"/>
        </w:rPr>
        <w:t xml:space="preserve">30.1 Definitions </w:t>
      </w:r>
      <w:r w:rsidR="00B14190" w:rsidRPr="006710F9">
        <w:rPr>
          <w:rFonts w:ascii="Verdana" w:hAnsi="Verdana" w:cs="Times New Roman"/>
          <w:sz w:val="20"/>
          <w:lang w:val="en"/>
        </w:rPr>
        <w:t>–</w:t>
      </w:r>
    </w:p>
    <w:p w:rsidR="00B14190" w:rsidRPr="006710F9" w:rsidRDefault="00B14190">
      <w:pPr>
        <w:divId w:val="790123976"/>
        <w:rPr>
          <w:rFonts w:ascii="Verdana" w:hAnsi="Verdana" w:cs="Times New Roman"/>
          <w:sz w:val="20"/>
          <w:lang w:val="en"/>
        </w:rPr>
      </w:pPr>
    </w:p>
    <w:p w:rsidR="00B14190" w:rsidRPr="006710F9" w:rsidRDefault="001020F4">
      <w:pPr>
        <w:divId w:val="790123976"/>
        <w:rPr>
          <w:rFonts w:ascii="Verdana" w:hAnsi="Verdana" w:cs="Times New Roman"/>
          <w:sz w:val="20"/>
          <w:lang w:val="en"/>
        </w:rPr>
      </w:pPr>
      <w:r w:rsidRPr="006710F9">
        <w:rPr>
          <w:rFonts w:ascii="Verdana" w:hAnsi="Verdana" w:cs="Times New Roman"/>
          <w:sz w:val="20"/>
          <w:lang w:val="en"/>
        </w:rPr>
        <w:t>In this clause the following definitions will apply:</w:t>
      </w:r>
    </w:p>
    <w:p w:rsidR="00B14190" w:rsidRPr="006710F9" w:rsidRDefault="00B14190">
      <w:pPr>
        <w:divId w:val="790123976"/>
        <w:rPr>
          <w:rFonts w:ascii="Verdana" w:hAnsi="Verdana" w:cs="Times New Roman"/>
          <w:sz w:val="20"/>
          <w:lang w:val="en"/>
        </w:rPr>
      </w:pPr>
    </w:p>
    <w:p w:rsidR="00B14190" w:rsidRPr="006710F9" w:rsidRDefault="001020F4">
      <w:pPr>
        <w:divId w:val="790123976"/>
        <w:rPr>
          <w:rFonts w:ascii="Verdana" w:hAnsi="Verdana" w:cs="Times New Roman"/>
          <w:sz w:val="20"/>
          <w:lang w:val="en"/>
        </w:rPr>
      </w:pPr>
      <w:r w:rsidRPr="006710F9">
        <w:rPr>
          <w:rFonts w:ascii="Verdana" w:hAnsi="Verdana" w:cs="Times New Roman"/>
          <w:sz w:val="20"/>
          <w:lang w:val="en"/>
        </w:rPr>
        <w:t>30.1.1 "Approved fund" will mean any superannuation fund which has been approved in accordance with the Commonwealth Operational Standards for Occupational Superannuation Funds.</w:t>
      </w:r>
    </w:p>
    <w:p w:rsidR="00B14190" w:rsidRPr="006710F9" w:rsidRDefault="00B14190">
      <w:pPr>
        <w:divId w:val="790123976"/>
        <w:rPr>
          <w:rFonts w:ascii="Verdana" w:hAnsi="Verdana" w:cs="Times New Roman"/>
          <w:sz w:val="20"/>
          <w:lang w:val="en"/>
        </w:rPr>
      </w:pPr>
    </w:p>
    <w:p w:rsidR="00B14190" w:rsidRPr="006710F9" w:rsidRDefault="001020F4">
      <w:pPr>
        <w:divId w:val="790123976"/>
        <w:rPr>
          <w:rFonts w:ascii="Verdana" w:hAnsi="Verdana" w:cs="Times New Roman"/>
          <w:sz w:val="20"/>
          <w:lang w:val="en"/>
        </w:rPr>
      </w:pPr>
      <w:r w:rsidRPr="006710F9">
        <w:rPr>
          <w:rFonts w:ascii="Verdana" w:hAnsi="Verdana" w:cs="Times New Roman"/>
          <w:sz w:val="20"/>
          <w:lang w:val="en"/>
        </w:rPr>
        <w:t>30.1.2 "Eligible employee" will mean an employee who is employed to work in an establishment pursuant to the terms of this award and who has been so employed for 200 hours of duty.</w:t>
      </w:r>
    </w:p>
    <w:p w:rsidR="00B14190" w:rsidRPr="006710F9" w:rsidRDefault="00B14190">
      <w:pPr>
        <w:divId w:val="790123976"/>
        <w:rPr>
          <w:rFonts w:ascii="Verdana" w:hAnsi="Verdana" w:cs="Times New Roman"/>
          <w:sz w:val="20"/>
          <w:lang w:val="en"/>
        </w:rPr>
      </w:pPr>
    </w:p>
    <w:p w:rsidR="00B14190" w:rsidRPr="006710F9" w:rsidRDefault="001020F4">
      <w:pPr>
        <w:divId w:val="790123976"/>
        <w:rPr>
          <w:rFonts w:ascii="Verdana" w:hAnsi="Verdana" w:cs="Times New Roman"/>
          <w:sz w:val="20"/>
          <w:lang w:val="en"/>
        </w:rPr>
      </w:pPr>
      <w:r w:rsidRPr="006710F9">
        <w:rPr>
          <w:rFonts w:ascii="Verdana" w:hAnsi="Verdana" w:cs="Times New Roman"/>
          <w:sz w:val="20"/>
          <w:lang w:val="en"/>
        </w:rPr>
        <w:t xml:space="preserve">30.1.3 "Freedom of choice" will mean an individual choice made in private and communicated in writing of each employee as to which superannuation scheme the employee wishes to join. The options will be either a fund of the Company’s choosing or a fund of the </w:t>
      </w:r>
      <w:smartTag w:uri="urn:schemas-microsoft-com:office:smarttags" w:element="place">
        <w:r w:rsidRPr="006710F9">
          <w:rPr>
            <w:rFonts w:ascii="Verdana" w:hAnsi="Verdana" w:cs="Times New Roman"/>
            <w:sz w:val="20"/>
            <w:lang w:val="en"/>
          </w:rPr>
          <w:t>Union</w:t>
        </w:r>
      </w:smartTag>
      <w:r w:rsidRPr="006710F9">
        <w:rPr>
          <w:rFonts w:ascii="Verdana" w:hAnsi="Verdana" w:cs="Times New Roman"/>
          <w:sz w:val="20"/>
          <w:lang w:val="en"/>
        </w:rPr>
        <w:t>’s choosing eg: the Meat Industry Employees Superannuation Fund (MIESF).</w:t>
      </w:r>
    </w:p>
    <w:p w:rsidR="00B14190" w:rsidRPr="006710F9" w:rsidRDefault="00B14190">
      <w:pPr>
        <w:divId w:val="790123976"/>
        <w:rPr>
          <w:rFonts w:ascii="Verdana" w:hAnsi="Verdana" w:cs="Times New Roman"/>
          <w:sz w:val="20"/>
          <w:lang w:val="en"/>
        </w:rPr>
      </w:pPr>
    </w:p>
    <w:p w:rsidR="00B14190" w:rsidRPr="006710F9" w:rsidRDefault="001020F4">
      <w:pPr>
        <w:divId w:val="790123976"/>
        <w:rPr>
          <w:rFonts w:ascii="Verdana" w:hAnsi="Verdana" w:cs="Times New Roman"/>
          <w:sz w:val="20"/>
          <w:lang w:val="en"/>
        </w:rPr>
      </w:pPr>
      <w:r w:rsidRPr="006710F9">
        <w:rPr>
          <w:rFonts w:ascii="Verdana" w:hAnsi="Verdana" w:cs="Times New Roman"/>
          <w:sz w:val="20"/>
          <w:lang w:val="en"/>
        </w:rPr>
        <w:t>30.1.4 "Ordinary-time earnings" will mean: The weekly ordinary-time regular earnings</w:t>
      </w:r>
      <w:r w:rsidR="00B14190" w:rsidRPr="006710F9">
        <w:rPr>
          <w:rFonts w:ascii="Verdana" w:hAnsi="Verdana" w:cs="Times New Roman"/>
          <w:sz w:val="20"/>
          <w:lang w:val="en"/>
        </w:rPr>
        <w:t xml:space="preserve"> </w:t>
      </w:r>
      <w:r w:rsidRPr="006710F9">
        <w:rPr>
          <w:rFonts w:ascii="Verdana" w:hAnsi="Verdana" w:cs="Times New Roman"/>
          <w:sz w:val="20"/>
          <w:lang w:val="en"/>
        </w:rPr>
        <w:t>in any week including payments for a fixed shift. Ordinary-time earnings will also include any "overaward payment".</w:t>
      </w:r>
    </w:p>
    <w:p w:rsidR="00B14190" w:rsidRPr="006710F9" w:rsidRDefault="00B14190">
      <w:pPr>
        <w:divId w:val="790123976"/>
        <w:rPr>
          <w:rFonts w:ascii="Verdana" w:hAnsi="Verdana" w:cs="Times New Roman"/>
          <w:sz w:val="20"/>
          <w:lang w:val="en"/>
        </w:rPr>
      </w:pPr>
    </w:p>
    <w:p w:rsidR="00B14190" w:rsidRPr="006710F9" w:rsidRDefault="001020F4">
      <w:pPr>
        <w:divId w:val="790123976"/>
        <w:rPr>
          <w:rFonts w:ascii="Verdana" w:hAnsi="Verdana" w:cs="Times New Roman"/>
          <w:sz w:val="20"/>
          <w:lang w:val="en"/>
        </w:rPr>
      </w:pPr>
      <w:r w:rsidRPr="006710F9">
        <w:rPr>
          <w:rFonts w:ascii="Verdana" w:hAnsi="Verdana" w:cs="Times New Roman"/>
          <w:sz w:val="20"/>
          <w:lang w:val="en"/>
        </w:rPr>
        <w:t>30.1.5 "Overaward payment' means the amount which an employee would receive in excess of the award rate of pay for the classification in which such an employee is engaged. Provided that such payment excludes payments related to overtime, meal money allowance and any other ancillary payment of a like nature prescribed by the award.</w:t>
      </w:r>
    </w:p>
    <w:p w:rsidR="00B14190" w:rsidRPr="006710F9" w:rsidRDefault="00B14190">
      <w:pPr>
        <w:divId w:val="790123976"/>
        <w:rPr>
          <w:rFonts w:ascii="Verdana" w:hAnsi="Verdana" w:cs="Times New Roman"/>
          <w:sz w:val="20"/>
          <w:lang w:val="en"/>
        </w:rPr>
      </w:pPr>
    </w:p>
    <w:p w:rsidR="00B14190" w:rsidRPr="006710F9" w:rsidRDefault="001020F4">
      <w:pPr>
        <w:divId w:val="790123976"/>
        <w:rPr>
          <w:rFonts w:ascii="Verdana" w:hAnsi="Verdana" w:cs="Times New Roman"/>
          <w:sz w:val="20"/>
          <w:lang w:val="en"/>
        </w:rPr>
      </w:pPr>
      <w:r w:rsidRPr="006710F9">
        <w:rPr>
          <w:rFonts w:ascii="Verdana" w:hAnsi="Verdana" w:cs="Times New Roman"/>
          <w:sz w:val="20"/>
          <w:lang w:val="en"/>
        </w:rPr>
        <w:t>30.2 Contributions - An employer will pay to the Trustee of an approved fund, in respect of each eligible employee who has completed the relevant application form, an amount prescribed by the Superannuation Guarantee Legislation or at least three per cent of the employee's ordinary- time regular earnings in accordance with the exercise of such employee's freedom of choice. Should the employee not make a choice within 3 weeks of commencing work, the employer will pay superannuation contributions to MIESF.</w:t>
      </w:r>
    </w:p>
    <w:p w:rsidR="00B14190" w:rsidRPr="006710F9" w:rsidRDefault="00B14190">
      <w:pPr>
        <w:divId w:val="790123976"/>
        <w:rPr>
          <w:rFonts w:ascii="Verdana" w:hAnsi="Verdana" w:cs="Times New Roman"/>
          <w:sz w:val="20"/>
          <w:lang w:val="en"/>
        </w:rPr>
      </w:pPr>
    </w:p>
    <w:p w:rsidR="00B14190" w:rsidRPr="006710F9" w:rsidRDefault="001020F4">
      <w:pPr>
        <w:divId w:val="790123976"/>
        <w:rPr>
          <w:rFonts w:ascii="Verdana" w:hAnsi="Verdana" w:cs="Times New Roman"/>
          <w:sz w:val="20"/>
          <w:lang w:val="en"/>
        </w:rPr>
      </w:pPr>
      <w:r w:rsidRPr="006710F9">
        <w:rPr>
          <w:rFonts w:ascii="Verdana" w:hAnsi="Verdana" w:cs="Times New Roman"/>
          <w:sz w:val="20"/>
          <w:lang w:val="en"/>
        </w:rPr>
        <w:t>30.3 When the employee becomes an eligible employee by having completed the required qualifying period of employment, the employer will pay contributions for the qualifying period.</w:t>
      </w:r>
    </w:p>
    <w:p w:rsidR="00B14190" w:rsidRPr="006710F9" w:rsidRDefault="00B14190">
      <w:pPr>
        <w:divId w:val="790123976"/>
        <w:rPr>
          <w:rFonts w:ascii="Verdana" w:hAnsi="Verdana" w:cs="Times New Roman"/>
          <w:sz w:val="20"/>
          <w:lang w:val="en"/>
        </w:rPr>
      </w:pPr>
    </w:p>
    <w:p w:rsidR="00F83678" w:rsidRPr="006710F9" w:rsidRDefault="001020F4">
      <w:pPr>
        <w:divId w:val="790123976"/>
        <w:rPr>
          <w:rFonts w:ascii="Verdana" w:hAnsi="Verdana" w:cs="Times New Roman"/>
          <w:sz w:val="20"/>
          <w:lang w:val="en"/>
        </w:rPr>
      </w:pPr>
      <w:r w:rsidRPr="006710F9">
        <w:rPr>
          <w:rFonts w:ascii="Verdana" w:hAnsi="Verdana" w:cs="Times New Roman"/>
          <w:sz w:val="20"/>
          <w:lang w:val="en"/>
        </w:rPr>
        <w:t>30.4 An employer will remit to the Trustee of an approved fund all payments due in respect of eligible employees at the conclusion of each calendar month or at such other times and in such other manner as may be agreed in writing between the employer and the Trustee.</w:t>
      </w:r>
    </w:p>
    <w:p w:rsidR="00F83678" w:rsidRPr="006710F9" w:rsidRDefault="00F83678">
      <w:pPr>
        <w:divId w:val="790123976"/>
        <w:rPr>
          <w:rFonts w:ascii="Verdana" w:hAnsi="Verdana" w:cs="Times New Roman"/>
          <w:b/>
          <w:bCs/>
          <w:sz w:val="20"/>
          <w:lang w:val="en"/>
        </w:rPr>
      </w:pPr>
      <w:bookmarkStart w:id="30" w:name="32"/>
      <w:bookmarkEnd w:id="30"/>
    </w:p>
    <w:p w:rsidR="00F83678" w:rsidRPr="006710F9" w:rsidRDefault="001020F4" w:rsidP="00F83678">
      <w:pPr>
        <w:pStyle w:val="Level1"/>
        <w:divId w:val="790123976"/>
        <w:rPr>
          <w:rFonts w:ascii="Verdana" w:hAnsi="Verdana"/>
          <w:sz w:val="20"/>
          <w:lang w:val="en"/>
        </w:rPr>
      </w:pPr>
      <w:r w:rsidRPr="006710F9">
        <w:rPr>
          <w:rFonts w:ascii="Verdana" w:hAnsi="Verdana"/>
          <w:sz w:val="20"/>
          <w:lang w:val="en"/>
        </w:rPr>
        <w:t>31. Area, Incidence and Duration</w:t>
      </w:r>
    </w:p>
    <w:p w:rsidR="00F83678" w:rsidRPr="006710F9" w:rsidRDefault="00F83678">
      <w:pPr>
        <w:divId w:val="790123976"/>
        <w:rPr>
          <w:rFonts w:ascii="Verdana" w:hAnsi="Verdana" w:cs="Times New Roman"/>
          <w:b/>
          <w:bCs/>
          <w:sz w:val="20"/>
          <w:lang w:val="en"/>
        </w:rPr>
      </w:pPr>
    </w:p>
    <w:p w:rsidR="00F83678" w:rsidRPr="006710F9" w:rsidRDefault="001020F4">
      <w:pPr>
        <w:divId w:val="790123976"/>
        <w:rPr>
          <w:rFonts w:ascii="Verdana" w:hAnsi="Verdana" w:cs="Times New Roman"/>
          <w:sz w:val="20"/>
          <w:lang w:val="en"/>
        </w:rPr>
      </w:pPr>
      <w:r w:rsidRPr="006710F9">
        <w:rPr>
          <w:rFonts w:ascii="Verdana" w:hAnsi="Verdana" w:cs="Times New Roman"/>
          <w:sz w:val="20"/>
          <w:lang w:val="en"/>
        </w:rPr>
        <w:t xml:space="preserve">31.1 It will apply to Poulterers and assistants in the State excluding the </w:t>
      </w:r>
      <w:smartTag w:uri="urn:schemas-microsoft-com:office:smarttags" w:element="PlaceType">
        <w:smartTag w:uri="urn:schemas-microsoft-com:office:smarttags" w:element="place">
          <w:r w:rsidRPr="006710F9">
            <w:rPr>
              <w:rFonts w:ascii="Verdana" w:hAnsi="Verdana" w:cs="Times New Roman"/>
              <w:sz w:val="20"/>
              <w:lang w:val="en"/>
            </w:rPr>
            <w:t>County</w:t>
          </w:r>
        </w:smartTag>
        <w:r w:rsidRPr="006710F9">
          <w:rPr>
            <w:rFonts w:ascii="Verdana" w:hAnsi="Verdana" w:cs="Times New Roman"/>
            <w:sz w:val="20"/>
            <w:lang w:val="en"/>
          </w:rPr>
          <w:t xml:space="preserve"> of </w:t>
        </w:r>
        <w:smartTag w:uri="urn:schemas-microsoft-com:office:smarttags" w:element="PlaceName">
          <w:r w:rsidRPr="006710F9">
            <w:rPr>
              <w:rFonts w:ascii="Verdana" w:hAnsi="Verdana" w:cs="Times New Roman"/>
              <w:sz w:val="20"/>
              <w:lang w:val="en"/>
            </w:rPr>
            <w:t>Yancowinna</w:t>
          </w:r>
        </w:smartTag>
      </w:smartTag>
      <w:r w:rsidRPr="006710F9">
        <w:rPr>
          <w:rFonts w:ascii="Verdana" w:hAnsi="Verdana" w:cs="Times New Roman"/>
          <w:sz w:val="20"/>
          <w:lang w:val="en"/>
        </w:rPr>
        <w:t>.</w:t>
      </w:r>
    </w:p>
    <w:p w:rsidR="00F83678" w:rsidRPr="006710F9" w:rsidRDefault="00F83678">
      <w:pPr>
        <w:divId w:val="790123976"/>
        <w:rPr>
          <w:rFonts w:ascii="Verdana" w:hAnsi="Verdana" w:cs="Times New Roman"/>
          <w:sz w:val="20"/>
          <w:lang w:val="en"/>
        </w:rPr>
      </w:pPr>
    </w:p>
    <w:p w:rsidR="00F83678" w:rsidRPr="006710F9" w:rsidRDefault="001020F4">
      <w:pPr>
        <w:divId w:val="790123976"/>
        <w:rPr>
          <w:rFonts w:ascii="Verdana" w:hAnsi="Verdana" w:cs="Times New Roman"/>
          <w:sz w:val="20"/>
          <w:lang w:val="en"/>
        </w:rPr>
      </w:pPr>
      <w:r w:rsidRPr="006710F9">
        <w:rPr>
          <w:rFonts w:ascii="Verdana" w:hAnsi="Verdana" w:cs="Times New Roman"/>
          <w:sz w:val="20"/>
          <w:lang w:val="en"/>
        </w:rPr>
        <w:t xml:space="preserve">31.2 This award is made following a review under section 19 of the </w:t>
      </w:r>
      <w:r w:rsidRPr="006710F9">
        <w:rPr>
          <w:rFonts w:ascii="Verdana" w:hAnsi="Verdana" w:cs="Times New Roman"/>
          <w:i/>
          <w:iCs/>
          <w:sz w:val="20"/>
          <w:lang w:val="en"/>
        </w:rPr>
        <w:t xml:space="preserve">Industrial Relations Act </w:t>
      </w:r>
      <w:r w:rsidRPr="006710F9">
        <w:rPr>
          <w:rFonts w:ascii="Verdana" w:hAnsi="Verdana" w:cs="Times New Roman"/>
          <w:sz w:val="20"/>
          <w:lang w:val="en"/>
        </w:rPr>
        <w:t>1996</w:t>
      </w:r>
      <w:r w:rsidR="00F83678" w:rsidRPr="006710F9">
        <w:rPr>
          <w:rFonts w:ascii="Verdana" w:hAnsi="Verdana" w:cs="Times New Roman"/>
          <w:sz w:val="20"/>
          <w:lang w:val="en"/>
        </w:rPr>
        <w:t xml:space="preserve"> </w:t>
      </w:r>
      <w:r w:rsidRPr="006710F9">
        <w:rPr>
          <w:rFonts w:ascii="Verdana" w:hAnsi="Verdana" w:cs="Times New Roman"/>
          <w:sz w:val="20"/>
          <w:lang w:val="en"/>
        </w:rPr>
        <w:t>and rescinds and replaces the Poultry Industry Preparation (State) Award published 18 October</w:t>
      </w:r>
      <w:r w:rsidR="00F83678" w:rsidRPr="006710F9">
        <w:rPr>
          <w:rFonts w:ascii="Verdana" w:hAnsi="Verdana" w:cs="Times New Roman"/>
          <w:sz w:val="20"/>
          <w:lang w:val="en"/>
        </w:rPr>
        <w:t xml:space="preserve"> </w:t>
      </w:r>
      <w:r w:rsidRPr="006710F9">
        <w:rPr>
          <w:rFonts w:ascii="Verdana" w:hAnsi="Verdana" w:cs="Times New Roman"/>
          <w:sz w:val="20"/>
          <w:lang w:val="en"/>
        </w:rPr>
        <w:t>1991 (265 I.G. 559), as varied and the Poultry Industry Preparation Wages (State) Award published 4 November 1994 (282 I.G. 648), as varied.</w:t>
      </w:r>
    </w:p>
    <w:p w:rsidR="00F83678" w:rsidRPr="006710F9" w:rsidRDefault="00F83678">
      <w:pPr>
        <w:divId w:val="790123976"/>
        <w:rPr>
          <w:rFonts w:ascii="Verdana" w:hAnsi="Verdana" w:cs="Times New Roman"/>
          <w:sz w:val="20"/>
          <w:lang w:val="en"/>
        </w:rPr>
      </w:pPr>
    </w:p>
    <w:p w:rsidR="00F83678" w:rsidRPr="006710F9" w:rsidRDefault="001020F4">
      <w:pPr>
        <w:divId w:val="790123976"/>
        <w:rPr>
          <w:rFonts w:ascii="Verdana" w:hAnsi="Verdana" w:cs="Times New Roman"/>
          <w:sz w:val="20"/>
          <w:lang w:val="en"/>
        </w:rPr>
      </w:pPr>
      <w:r w:rsidRPr="006710F9">
        <w:rPr>
          <w:rFonts w:ascii="Verdana" w:hAnsi="Verdana" w:cs="Times New Roman"/>
          <w:sz w:val="20"/>
          <w:lang w:val="en"/>
        </w:rPr>
        <w:t>31.3 The award published 18 October 1991, and took effect on 15 June 1990 and the award published</w:t>
      </w:r>
      <w:r w:rsidR="00F83678" w:rsidRPr="006710F9">
        <w:rPr>
          <w:rFonts w:ascii="Verdana" w:hAnsi="Verdana" w:cs="Times New Roman"/>
          <w:sz w:val="20"/>
          <w:lang w:val="en"/>
        </w:rPr>
        <w:t xml:space="preserve"> </w:t>
      </w:r>
      <w:r w:rsidRPr="006710F9">
        <w:rPr>
          <w:rFonts w:ascii="Verdana" w:hAnsi="Verdana" w:cs="Times New Roman"/>
          <w:sz w:val="20"/>
          <w:lang w:val="en"/>
        </w:rPr>
        <w:t>4 November 1994 took effect on 2 September 1993.</w:t>
      </w:r>
    </w:p>
    <w:p w:rsidR="00F83678" w:rsidRPr="006710F9" w:rsidRDefault="00F83678">
      <w:pPr>
        <w:divId w:val="790123976"/>
        <w:rPr>
          <w:rFonts w:ascii="Verdana" w:hAnsi="Verdana" w:cs="Times New Roman"/>
          <w:sz w:val="20"/>
          <w:lang w:val="en"/>
        </w:rPr>
      </w:pPr>
    </w:p>
    <w:p w:rsidR="00F83678" w:rsidRPr="006710F9" w:rsidRDefault="001020F4">
      <w:pPr>
        <w:divId w:val="790123976"/>
        <w:rPr>
          <w:rFonts w:ascii="Verdana" w:hAnsi="Verdana" w:cs="Times New Roman"/>
          <w:sz w:val="20"/>
          <w:lang w:val="en"/>
        </w:rPr>
      </w:pPr>
      <w:r w:rsidRPr="006710F9">
        <w:rPr>
          <w:rFonts w:ascii="Verdana" w:hAnsi="Verdana" w:cs="Times New Roman"/>
          <w:sz w:val="20"/>
          <w:lang w:val="en"/>
        </w:rPr>
        <w:t xml:space="preserve">31.4 The changes made to the award pursuant to the Award Review pursuant to the Award Review under section 19(6) of the </w:t>
      </w:r>
      <w:r w:rsidRPr="006710F9">
        <w:rPr>
          <w:rFonts w:ascii="Verdana" w:hAnsi="Verdana" w:cs="Times New Roman"/>
          <w:i/>
          <w:iCs/>
          <w:sz w:val="20"/>
          <w:lang w:val="en"/>
        </w:rPr>
        <w:t xml:space="preserve">Industrial Relations Act </w:t>
      </w:r>
      <w:r w:rsidRPr="006710F9">
        <w:rPr>
          <w:rFonts w:ascii="Verdana" w:hAnsi="Verdana" w:cs="Times New Roman"/>
          <w:sz w:val="20"/>
          <w:lang w:val="en"/>
        </w:rPr>
        <w:t>1996 and Principle 26 of the Principles for Review of Awards made by the Industrial Relations Commission of New South Wales on 28</w:t>
      </w:r>
      <w:r w:rsidR="00F83678" w:rsidRPr="006710F9">
        <w:rPr>
          <w:rFonts w:ascii="Verdana" w:hAnsi="Verdana" w:cs="Times New Roman"/>
          <w:sz w:val="20"/>
          <w:lang w:val="en"/>
        </w:rPr>
        <w:t xml:space="preserve"> </w:t>
      </w:r>
      <w:r w:rsidRPr="006710F9">
        <w:rPr>
          <w:rFonts w:ascii="Verdana" w:hAnsi="Verdana" w:cs="Times New Roman"/>
          <w:sz w:val="20"/>
          <w:lang w:val="en"/>
        </w:rPr>
        <w:t>April 1999 (310 I.G. 359) take effect on 5 October 2004.</w:t>
      </w:r>
    </w:p>
    <w:p w:rsidR="00F83678" w:rsidRPr="006710F9" w:rsidRDefault="00F83678">
      <w:pPr>
        <w:divId w:val="790123976"/>
        <w:rPr>
          <w:rFonts w:ascii="Verdana" w:hAnsi="Verdana" w:cs="Times New Roman"/>
          <w:sz w:val="20"/>
          <w:lang w:val="en"/>
        </w:rPr>
      </w:pPr>
    </w:p>
    <w:p w:rsidR="009356F0" w:rsidRPr="006710F9" w:rsidRDefault="001020F4">
      <w:pPr>
        <w:divId w:val="790123976"/>
        <w:rPr>
          <w:rFonts w:ascii="Verdana" w:hAnsi="Verdana" w:cs="Times New Roman"/>
          <w:sz w:val="20"/>
          <w:lang w:val="en"/>
        </w:rPr>
      </w:pPr>
      <w:r w:rsidRPr="006710F9">
        <w:rPr>
          <w:rFonts w:ascii="Verdana" w:hAnsi="Verdana" w:cs="Times New Roman"/>
          <w:sz w:val="20"/>
          <w:lang w:val="en"/>
        </w:rPr>
        <w:t>31.5 This award remains in force until varied or rescinded, the period for which it was made having already expired.</w:t>
      </w:r>
    </w:p>
    <w:p w:rsidR="009356F0" w:rsidRPr="006710F9" w:rsidRDefault="009356F0">
      <w:pPr>
        <w:divId w:val="790123976"/>
        <w:rPr>
          <w:rFonts w:ascii="Verdana" w:hAnsi="Verdana" w:cs="Times New Roman"/>
          <w:b/>
          <w:bCs/>
          <w:sz w:val="20"/>
          <w:lang w:val="en"/>
        </w:rPr>
      </w:pPr>
      <w:bookmarkStart w:id="31" w:name="33"/>
      <w:bookmarkEnd w:id="31"/>
    </w:p>
    <w:p w:rsidR="001020F4" w:rsidRPr="006710F9" w:rsidRDefault="001020F4" w:rsidP="009356F0">
      <w:pPr>
        <w:pStyle w:val="Level1"/>
        <w:ind w:left="0" w:firstLine="0"/>
        <w:divId w:val="790123976"/>
        <w:rPr>
          <w:rFonts w:ascii="Verdana" w:hAnsi="Verdana"/>
          <w:sz w:val="20"/>
          <w:lang w:val="en"/>
        </w:rPr>
      </w:pPr>
      <w:r w:rsidRPr="006710F9">
        <w:rPr>
          <w:rFonts w:ascii="Verdana" w:hAnsi="Verdana"/>
          <w:sz w:val="20"/>
          <w:lang w:val="en"/>
        </w:rPr>
        <w:t>PART B</w:t>
      </w:r>
      <w:r w:rsidR="009356F0" w:rsidRPr="006710F9">
        <w:rPr>
          <w:rFonts w:ascii="Verdana" w:hAnsi="Verdana"/>
          <w:sz w:val="20"/>
          <w:lang w:val="en"/>
        </w:rPr>
        <w:t xml:space="preserve"> - </w:t>
      </w:r>
      <w:r w:rsidRPr="006710F9">
        <w:rPr>
          <w:rFonts w:ascii="Verdana" w:hAnsi="Verdana"/>
          <w:sz w:val="20"/>
          <w:lang w:val="en"/>
        </w:rPr>
        <w:t>MONETARY RATES</w:t>
      </w:r>
      <w:r w:rsidR="00014BAD" w:rsidRPr="006710F9">
        <w:rPr>
          <w:rFonts w:ascii="Verdana" w:hAnsi="Verdana"/>
          <w:sz w:val="20"/>
          <w:lang w:val="en"/>
        </w:rPr>
        <w:t> </w:t>
      </w:r>
      <w:r w:rsidR="00014BAD" w:rsidRPr="006710F9">
        <w:rPr>
          <w:rFonts w:ascii="Verdana" w:hAnsi="Verdana"/>
          <w:sz w:val="20"/>
          <w:lang w:val="en"/>
        </w:rPr>
        <w:br/>
      </w:r>
      <w:r w:rsidR="00014BAD" w:rsidRPr="006710F9">
        <w:rPr>
          <w:rFonts w:ascii="Verdana" w:hAnsi="Verdana"/>
          <w:sz w:val="20"/>
          <w:lang w:val="en"/>
        </w:rPr>
        <w:br/>
      </w:r>
      <w:r w:rsidRPr="006710F9">
        <w:rPr>
          <w:rFonts w:ascii="Verdana" w:hAnsi="Verdana"/>
          <w:sz w:val="20"/>
          <w:lang w:val="en"/>
        </w:rPr>
        <w:t xml:space="preserve">Table 1 </w:t>
      </w:r>
      <w:r w:rsidR="009356F0" w:rsidRPr="006710F9">
        <w:rPr>
          <w:rFonts w:ascii="Verdana" w:hAnsi="Verdana"/>
          <w:sz w:val="20"/>
          <w:lang w:val="en"/>
        </w:rPr>
        <w:t>–</w:t>
      </w:r>
      <w:r w:rsidRPr="006710F9">
        <w:rPr>
          <w:rFonts w:ascii="Verdana" w:hAnsi="Verdana"/>
          <w:sz w:val="20"/>
          <w:lang w:val="en"/>
        </w:rPr>
        <w:t xml:space="preserve"> Wages</w:t>
      </w:r>
    </w:p>
    <w:p w:rsidR="009356F0" w:rsidRPr="006710F9" w:rsidRDefault="009356F0">
      <w:pPr>
        <w:divId w:val="790123976"/>
        <w:rPr>
          <w:rFonts w:ascii="Verdana" w:hAnsi="Verdana" w:cs="Times New Roman"/>
          <w:sz w:val="20"/>
          <w:lang w:val="en"/>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3645"/>
        <w:gridCol w:w="3420"/>
      </w:tblGrid>
      <w:tr w:rsidR="001020F4" w:rsidRPr="006710F9" w:rsidTr="00183617">
        <w:trPr>
          <w:cantSplit/>
          <w:tblCellSpacing w:w="15" w:type="dxa"/>
        </w:trPr>
        <w:tc>
          <w:tcPr>
            <w:tcW w:w="3600" w:type="dxa"/>
            <w:shd w:val="clear" w:color="auto" w:fill="FFFFFF"/>
          </w:tcPr>
          <w:p w:rsidR="001020F4" w:rsidRPr="006710F9" w:rsidRDefault="001020F4">
            <w:pPr>
              <w:rPr>
                <w:rFonts w:ascii="Verdana" w:hAnsi="Verdana" w:cs="Times New Roman"/>
                <w:b/>
                <w:sz w:val="20"/>
              </w:rPr>
            </w:pPr>
            <w:r w:rsidRPr="006710F9">
              <w:rPr>
                <w:rFonts w:ascii="Verdana" w:hAnsi="Verdana" w:cs="Times New Roman"/>
                <w:b/>
                <w:sz w:val="20"/>
              </w:rPr>
              <w:t>Skill Level</w:t>
            </w:r>
          </w:p>
        </w:tc>
        <w:tc>
          <w:tcPr>
            <w:tcW w:w="3375" w:type="dxa"/>
            <w:shd w:val="clear" w:color="auto" w:fill="FFFFFF"/>
          </w:tcPr>
          <w:p w:rsidR="001020F4" w:rsidRPr="006710F9" w:rsidRDefault="00183617" w:rsidP="00183617">
            <w:pPr>
              <w:jc w:val="right"/>
              <w:rPr>
                <w:rFonts w:ascii="Verdana" w:hAnsi="Verdana" w:cs="Times New Roman"/>
                <w:b/>
                <w:sz w:val="20"/>
              </w:rPr>
            </w:pPr>
            <w:r w:rsidRPr="006710F9">
              <w:rPr>
                <w:rFonts w:ascii="Verdana" w:hAnsi="Verdana" w:cs="Times New Roman"/>
                <w:b/>
                <w:sz w:val="20"/>
              </w:rPr>
              <w:t>Minimum rate per w</w:t>
            </w:r>
            <w:r w:rsidR="001020F4" w:rsidRPr="006710F9">
              <w:rPr>
                <w:rFonts w:ascii="Verdana" w:hAnsi="Verdana" w:cs="Times New Roman"/>
                <w:b/>
                <w:sz w:val="20"/>
              </w:rPr>
              <w:t xml:space="preserve">eek </w:t>
            </w:r>
          </w:p>
        </w:tc>
      </w:tr>
      <w:tr w:rsidR="00183617" w:rsidRPr="006710F9" w:rsidTr="00183617">
        <w:trPr>
          <w:cantSplit/>
          <w:tblCellSpacing w:w="15" w:type="dxa"/>
        </w:trPr>
        <w:tc>
          <w:tcPr>
            <w:tcW w:w="3600" w:type="dxa"/>
            <w:shd w:val="clear" w:color="auto" w:fill="FFFFFF"/>
          </w:tcPr>
          <w:p w:rsidR="00183617" w:rsidRPr="006710F9" w:rsidRDefault="00183617">
            <w:pPr>
              <w:rPr>
                <w:rFonts w:ascii="Verdana" w:hAnsi="Verdana" w:cs="Times New Roman"/>
                <w:b/>
                <w:sz w:val="20"/>
              </w:rPr>
            </w:pPr>
          </w:p>
        </w:tc>
        <w:tc>
          <w:tcPr>
            <w:tcW w:w="3375" w:type="dxa"/>
            <w:shd w:val="clear" w:color="auto" w:fill="FFFFFF"/>
          </w:tcPr>
          <w:p w:rsidR="00183617" w:rsidRPr="006710F9" w:rsidRDefault="00183617" w:rsidP="00183617">
            <w:pPr>
              <w:jc w:val="right"/>
              <w:rPr>
                <w:rFonts w:ascii="Verdana" w:hAnsi="Verdana" w:cs="Times New Roman"/>
                <w:b/>
                <w:sz w:val="20"/>
              </w:rPr>
            </w:pPr>
            <w:r w:rsidRPr="006710F9">
              <w:rPr>
                <w:rFonts w:ascii="Verdana" w:hAnsi="Verdana" w:cs="Times New Roman"/>
                <w:b/>
                <w:sz w:val="20"/>
              </w:rPr>
              <w:t>$</w:t>
            </w:r>
          </w:p>
        </w:tc>
      </w:tr>
      <w:tr w:rsidR="001020F4" w:rsidRPr="006710F9" w:rsidTr="00183617">
        <w:trPr>
          <w:cantSplit/>
          <w:tblCellSpacing w:w="15" w:type="dxa"/>
        </w:trPr>
        <w:tc>
          <w:tcPr>
            <w:tcW w:w="3600"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Leading Hand - Large Group</w:t>
            </w:r>
          </w:p>
        </w:tc>
        <w:tc>
          <w:tcPr>
            <w:tcW w:w="3375" w:type="dxa"/>
            <w:shd w:val="clear" w:color="auto" w:fill="FFFFFF"/>
          </w:tcPr>
          <w:p w:rsidR="001020F4" w:rsidRPr="006710F9" w:rsidRDefault="001020F4" w:rsidP="00183617">
            <w:pPr>
              <w:jc w:val="right"/>
              <w:rPr>
                <w:rFonts w:ascii="Verdana" w:hAnsi="Verdana" w:cs="Times New Roman"/>
                <w:sz w:val="20"/>
              </w:rPr>
            </w:pPr>
            <w:r w:rsidRPr="006710F9">
              <w:rPr>
                <w:rFonts w:ascii="Verdana" w:hAnsi="Verdana" w:cs="Times New Roman"/>
                <w:sz w:val="20"/>
              </w:rPr>
              <w:t>33.44</w:t>
            </w:r>
          </w:p>
        </w:tc>
      </w:tr>
      <w:tr w:rsidR="001020F4" w:rsidRPr="006710F9" w:rsidTr="00183617">
        <w:trPr>
          <w:cantSplit/>
          <w:tblCellSpacing w:w="15" w:type="dxa"/>
        </w:trPr>
        <w:tc>
          <w:tcPr>
            <w:tcW w:w="3600"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Leading Hand - Small Group</w:t>
            </w:r>
          </w:p>
        </w:tc>
        <w:tc>
          <w:tcPr>
            <w:tcW w:w="3375" w:type="dxa"/>
            <w:shd w:val="clear" w:color="auto" w:fill="FFFFFF"/>
          </w:tcPr>
          <w:p w:rsidR="001020F4" w:rsidRPr="006710F9" w:rsidRDefault="001020F4" w:rsidP="00183617">
            <w:pPr>
              <w:jc w:val="right"/>
              <w:rPr>
                <w:rFonts w:ascii="Verdana" w:hAnsi="Verdana" w:cs="Times New Roman"/>
                <w:sz w:val="20"/>
              </w:rPr>
            </w:pPr>
            <w:r w:rsidRPr="006710F9">
              <w:rPr>
                <w:rFonts w:ascii="Verdana" w:hAnsi="Verdana" w:cs="Times New Roman"/>
                <w:sz w:val="20"/>
              </w:rPr>
              <w:t>20.04</w:t>
            </w:r>
          </w:p>
        </w:tc>
      </w:tr>
      <w:tr w:rsidR="001020F4" w:rsidRPr="006710F9" w:rsidTr="00183617">
        <w:trPr>
          <w:cantSplit/>
          <w:tblCellSpacing w:w="15" w:type="dxa"/>
        </w:trPr>
        <w:tc>
          <w:tcPr>
            <w:tcW w:w="3600"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Level 1</w:t>
            </w:r>
          </w:p>
        </w:tc>
        <w:tc>
          <w:tcPr>
            <w:tcW w:w="3375" w:type="dxa"/>
            <w:shd w:val="clear" w:color="auto" w:fill="FFFFFF"/>
          </w:tcPr>
          <w:p w:rsidR="001020F4" w:rsidRPr="006710F9" w:rsidRDefault="001020F4" w:rsidP="00183617">
            <w:pPr>
              <w:jc w:val="right"/>
              <w:rPr>
                <w:rFonts w:ascii="Verdana" w:hAnsi="Verdana" w:cs="Times New Roman"/>
                <w:sz w:val="20"/>
              </w:rPr>
            </w:pPr>
            <w:r w:rsidRPr="006710F9">
              <w:rPr>
                <w:rFonts w:ascii="Verdana" w:hAnsi="Verdana" w:cs="Times New Roman"/>
                <w:sz w:val="20"/>
              </w:rPr>
              <w:t>503.60</w:t>
            </w:r>
          </w:p>
        </w:tc>
      </w:tr>
      <w:tr w:rsidR="001020F4" w:rsidRPr="006710F9" w:rsidTr="00183617">
        <w:trPr>
          <w:cantSplit/>
          <w:tblCellSpacing w:w="15" w:type="dxa"/>
        </w:trPr>
        <w:tc>
          <w:tcPr>
            <w:tcW w:w="3600"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Level 2</w:t>
            </w:r>
          </w:p>
        </w:tc>
        <w:tc>
          <w:tcPr>
            <w:tcW w:w="3375" w:type="dxa"/>
            <w:shd w:val="clear" w:color="auto" w:fill="FFFFFF"/>
          </w:tcPr>
          <w:p w:rsidR="001020F4" w:rsidRPr="006710F9" w:rsidRDefault="001020F4" w:rsidP="00183617">
            <w:pPr>
              <w:jc w:val="right"/>
              <w:rPr>
                <w:rFonts w:ascii="Verdana" w:hAnsi="Verdana" w:cs="Times New Roman"/>
                <w:sz w:val="20"/>
              </w:rPr>
            </w:pPr>
            <w:r w:rsidRPr="006710F9">
              <w:rPr>
                <w:rFonts w:ascii="Verdana" w:hAnsi="Verdana" w:cs="Times New Roman"/>
                <w:sz w:val="20"/>
              </w:rPr>
              <w:t>520.30</w:t>
            </w:r>
          </w:p>
        </w:tc>
      </w:tr>
      <w:tr w:rsidR="001020F4" w:rsidRPr="006710F9" w:rsidTr="00183617">
        <w:trPr>
          <w:cantSplit/>
          <w:tblCellSpacing w:w="15" w:type="dxa"/>
        </w:trPr>
        <w:tc>
          <w:tcPr>
            <w:tcW w:w="3600"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Level 3</w:t>
            </w:r>
          </w:p>
        </w:tc>
        <w:tc>
          <w:tcPr>
            <w:tcW w:w="3375" w:type="dxa"/>
            <w:shd w:val="clear" w:color="auto" w:fill="FFFFFF"/>
          </w:tcPr>
          <w:p w:rsidR="001020F4" w:rsidRPr="006710F9" w:rsidRDefault="001020F4" w:rsidP="00183617">
            <w:pPr>
              <w:jc w:val="right"/>
              <w:rPr>
                <w:rFonts w:ascii="Verdana" w:hAnsi="Verdana" w:cs="Times New Roman"/>
                <w:sz w:val="20"/>
              </w:rPr>
            </w:pPr>
            <w:r w:rsidRPr="006710F9">
              <w:rPr>
                <w:rFonts w:ascii="Verdana" w:hAnsi="Verdana" w:cs="Times New Roman"/>
                <w:sz w:val="20"/>
              </w:rPr>
              <w:t>528.90</w:t>
            </w:r>
          </w:p>
        </w:tc>
      </w:tr>
      <w:tr w:rsidR="001020F4" w:rsidRPr="006710F9" w:rsidTr="00183617">
        <w:trPr>
          <w:cantSplit/>
          <w:tblCellSpacing w:w="15" w:type="dxa"/>
        </w:trPr>
        <w:tc>
          <w:tcPr>
            <w:tcW w:w="3600"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Level 4</w:t>
            </w:r>
          </w:p>
        </w:tc>
        <w:tc>
          <w:tcPr>
            <w:tcW w:w="3375" w:type="dxa"/>
            <w:shd w:val="clear" w:color="auto" w:fill="FFFFFF"/>
          </w:tcPr>
          <w:p w:rsidR="001020F4" w:rsidRPr="006710F9" w:rsidRDefault="001020F4" w:rsidP="00183617">
            <w:pPr>
              <w:jc w:val="right"/>
              <w:rPr>
                <w:rFonts w:ascii="Verdana" w:hAnsi="Verdana" w:cs="Times New Roman"/>
                <w:sz w:val="20"/>
              </w:rPr>
            </w:pPr>
            <w:r w:rsidRPr="006710F9">
              <w:rPr>
                <w:rFonts w:ascii="Verdana" w:hAnsi="Verdana" w:cs="Times New Roman"/>
                <w:sz w:val="20"/>
              </w:rPr>
              <w:t>537.00</w:t>
            </w:r>
          </w:p>
        </w:tc>
      </w:tr>
      <w:tr w:rsidR="001020F4" w:rsidRPr="006710F9" w:rsidTr="00183617">
        <w:trPr>
          <w:cantSplit/>
          <w:tblCellSpacing w:w="15" w:type="dxa"/>
        </w:trPr>
        <w:tc>
          <w:tcPr>
            <w:tcW w:w="3600"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Level 5</w:t>
            </w:r>
          </w:p>
        </w:tc>
        <w:tc>
          <w:tcPr>
            <w:tcW w:w="3375" w:type="dxa"/>
            <w:shd w:val="clear" w:color="auto" w:fill="FFFFFF"/>
          </w:tcPr>
          <w:p w:rsidR="001020F4" w:rsidRPr="006710F9" w:rsidRDefault="001020F4" w:rsidP="00183617">
            <w:pPr>
              <w:jc w:val="right"/>
              <w:rPr>
                <w:rFonts w:ascii="Verdana" w:hAnsi="Verdana" w:cs="Times New Roman"/>
                <w:sz w:val="20"/>
              </w:rPr>
            </w:pPr>
            <w:r w:rsidRPr="006710F9">
              <w:rPr>
                <w:rFonts w:ascii="Verdana" w:hAnsi="Verdana" w:cs="Times New Roman"/>
                <w:sz w:val="20"/>
              </w:rPr>
              <w:t>545.30</w:t>
            </w:r>
          </w:p>
        </w:tc>
      </w:tr>
      <w:tr w:rsidR="001020F4" w:rsidRPr="006710F9" w:rsidTr="00183617">
        <w:trPr>
          <w:cantSplit/>
          <w:tblCellSpacing w:w="15" w:type="dxa"/>
        </w:trPr>
        <w:tc>
          <w:tcPr>
            <w:tcW w:w="3600"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Level 6</w:t>
            </w:r>
          </w:p>
        </w:tc>
        <w:tc>
          <w:tcPr>
            <w:tcW w:w="3375" w:type="dxa"/>
            <w:shd w:val="clear" w:color="auto" w:fill="FFFFFF"/>
          </w:tcPr>
          <w:p w:rsidR="001020F4" w:rsidRPr="006710F9" w:rsidRDefault="001020F4" w:rsidP="00183617">
            <w:pPr>
              <w:jc w:val="right"/>
              <w:rPr>
                <w:rFonts w:ascii="Verdana" w:hAnsi="Verdana" w:cs="Times New Roman"/>
                <w:sz w:val="20"/>
              </w:rPr>
            </w:pPr>
            <w:r w:rsidRPr="006710F9">
              <w:rPr>
                <w:rFonts w:ascii="Verdana" w:hAnsi="Verdana" w:cs="Times New Roman"/>
                <w:sz w:val="20"/>
              </w:rPr>
              <w:t>578.20</w:t>
            </w:r>
          </w:p>
        </w:tc>
      </w:tr>
    </w:tbl>
    <w:p w:rsidR="009356F0" w:rsidRPr="006710F9" w:rsidRDefault="009356F0">
      <w:pPr>
        <w:divId w:val="790123976"/>
        <w:rPr>
          <w:rFonts w:ascii="Verdana" w:hAnsi="Verdana" w:cs="Times New Roman"/>
          <w:b/>
          <w:bCs/>
          <w:sz w:val="20"/>
          <w:lang w:val="en"/>
        </w:rPr>
      </w:pPr>
      <w:bookmarkStart w:id="32" w:name="34"/>
      <w:bookmarkEnd w:id="32"/>
    </w:p>
    <w:p w:rsidR="001020F4" w:rsidRPr="006710F9" w:rsidRDefault="001020F4" w:rsidP="009356F0">
      <w:pPr>
        <w:pStyle w:val="Level1"/>
        <w:divId w:val="790123976"/>
        <w:rPr>
          <w:rFonts w:ascii="Verdana" w:hAnsi="Verdana"/>
          <w:sz w:val="20"/>
          <w:lang w:val="en"/>
        </w:rPr>
      </w:pPr>
      <w:r w:rsidRPr="006710F9">
        <w:rPr>
          <w:rFonts w:ascii="Verdana" w:hAnsi="Verdana"/>
          <w:sz w:val="20"/>
          <w:lang w:val="en"/>
        </w:rPr>
        <w:t>Table 2 - Other Rates and Allowances</w:t>
      </w:r>
    </w:p>
    <w:p w:rsidR="009356F0" w:rsidRPr="006710F9" w:rsidRDefault="009356F0">
      <w:pPr>
        <w:divId w:val="790123976"/>
        <w:rPr>
          <w:rFonts w:ascii="Verdana" w:hAnsi="Verdana" w:cs="Times New Roman"/>
          <w:sz w:val="20"/>
          <w:lang w:val="en"/>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130"/>
        <w:gridCol w:w="1435"/>
        <w:gridCol w:w="3953"/>
        <w:gridCol w:w="1878"/>
      </w:tblGrid>
      <w:tr w:rsidR="001020F4" w:rsidRPr="006710F9" w:rsidTr="00945EAE">
        <w:trPr>
          <w:cantSplit/>
          <w:tblHeader/>
          <w:tblCellSpacing w:w="15" w:type="dxa"/>
        </w:trPr>
        <w:tc>
          <w:tcPr>
            <w:tcW w:w="1085" w:type="dxa"/>
            <w:shd w:val="clear" w:color="auto" w:fill="FFFFFF"/>
          </w:tcPr>
          <w:p w:rsidR="001020F4" w:rsidRPr="006710F9" w:rsidRDefault="001020F4">
            <w:pPr>
              <w:rPr>
                <w:rFonts w:ascii="Verdana" w:hAnsi="Verdana" w:cs="Times New Roman"/>
                <w:b/>
                <w:sz w:val="20"/>
              </w:rPr>
            </w:pPr>
            <w:r w:rsidRPr="006710F9">
              <w:rPr>
                <w:rFonts w:ascii="Verdana" w:hAnsi="Verdana" w:cs="Times New Roman"/>
                <w:b/>
                <w:sz w:val="20"/>
              </w:rPr>
              <w:t>Item No.</w:t>
            </w:r>
          </w:p>
        </w:tc>
        <w:tc>
          <w:tcPr>
            <w:tcW w:w="1405" w:type="dxa"/>
            <w:shd w:val="clear" w:color="auto" w:fill="FFFFFF"/>
          </w:tcPr>
          <w:p w:rsidR="001020F4" w:rsidRPr="006710F9" w:rsidRDefault="001020F4">
            <w:pPr>
              <w:rPr>
                <w:rFonts w:ascii="Verdana" w:hAnsi="Verdana" w:cs="Times New Roman"/>
                <w:b/>
                <w:sz w:val="20"/>
              </w:rPr>
            </w:pPr>
            <w:r w:rsidRPr="006710F9">
              <w:rPr>
                <w:rFonts w:ascii="Verdana" w:hAnsi="Verdana" w:cs="Times New Roman"/>
                <w:b/>
                <w:sz w:val="20"/>
              </w:rPr>
              <w:t>Clause No.</w:t>
            </w:r>
          </w:p>
        </w:tc>
        <w:tc>
          <w:tcPr>
            <w:tcW w:w="3923" w:type="dxa"/>
            <w:shd w:val="clear" w:color="auto" w:fill="FFFFFF"/>
          </w:tcPr>
          <w:p w:rsidR="001020F4" w:rsidRPr="006710F9" w:rsidRDefault="001020F4" w:rsidP="002B33A0">
            <w:pPr>
              <w:jc w:val="left"/>
              <w:rPr>
                <w:rFonts w:ascii="Verdana" w:hAnsi="Verdana" w:cs="Times New Roman"/>
                <w:b/>
                <w:sz w:val="20"/>
              </w:rPr>
            </w:pPr>
            <w:r w:rsidRPr="006710F9">
              <w:rPr>
                <w:rFonts w:ascii="Verdana" w:hAnsi="Verdana" w:cs="Times New Roman"/>
                <w:b/>
                <w:sz w:val="20"/>
              </w:rPr>
              <w:t>Brief Description</w:t>
            </w:r>
          </w:p>
        </w:tc>
        <w:tc>
          <w:tcPr>
            <w:tcW w:w="1833" w:type="dxa"/>
            <w:shd w:val="clear" w:color="auto" w:fill="FFFFFF"/>
          </w:tcPr>
          <w:p w:rsidR="001020F4" w:rsidRPr="006710F9" w:rsidRDefault="001020F4" w:rsidP="002B33A0">
            <w:pPr>
              <w:jc w:val="right"/>
              <w:rPr>
                <w:rFonts w:ascii="Verdana" w:hAnsi="Verdana" w:cs="Times New Roman"/>
                <w:b/>
                <w:sz w:val="20"/>
              </w:rPr>
            </w:pPr>
            <w:r w:rsidRPr="006710F9">
              <w:rPr>
                <w:rFonts w:ascii="Verdana" w:hAnsi="Verdana" w:cs="Times New Roman"/>
                <w:b/>
                <w:sz w:val="20"/>
              </w:rPr>
              <w:t xml:space="preserve">Amount </w:t>
            </w:r>
          </w:p>
        </w:tc>
      </w:tr>
      <w:tr w:rsidR="001020F4" w:rsidRPr="006710F9" w:rsidTr="002B33A0">
        <w:trPr>
          <w:cantSplit/>
          <w:tblCellSpacing w:w="15" w:type="dxa"/>
        </w:trPr>
        <w:tc>
          <w:tcPr>
            <w:tcW w:w="1085"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1</w:t>
            </w:r>
          </w:p>
        </w:tc>
        <w:tc>
          <w:tcPr>
            <w:tcW w:w="1405"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14.1</w:t>
            </w:r>
          </w:p>
        </w:tc>
        <w:tc>
          <w:tcPr>
            <w:tcW w:w="3923" w:type="dxa"/>
            <w:shd w:val="clear" w:color="auto" w:fill="FFFFFF"/>
          </w:tcPr>
          <w:p w:rsidR="001020F4" w:rsidRPr="006710F9" w:rsidRDefault="001020F4" w:rsidP="002B33A0">
            <w:pPr>
              <w:jc w:val="left"/>
              <w:rPr>
                <w:rFonts w:ascii="Verdana" w:hAnsi="Verdana" w:cs="Times New Roman"/>
                <w:sz w:val="20"/>
              </w:rPr>
            </w:pPr>
            <w:r w:rsidRPr="006710F9">
              <w:rPr>
                <w:rFonts w:ascii="Verdana" w:hAnsi="Verdana" w:cs="Times New Roman"/>
                <w:sz w:val="20"/>
              </w:rPr>
              <w:t>Operate forklift</w:t>
            </w:r>
          </w:p>
        </w:tc>
        <w:tc>
          <w:tcPr>
            <w:tcW w:w="1833" w:type="dxa"/>
            <w:shd w:val="clear" w:color="auto" w:fill="FFFFFF"/>
          </w:tcPr>
          <w:p w:rsidR="001020F4" w:rsidRPr="006710F9" w:rsidRDefault="001020F4" w:rsidP="002B33A0">
            <w:pPr>
              <w:jc w:val="right"/>
              <w:rPr>
                <w:rFonts w:ascii="Verdana" w:hAnsi="Verdana" w:cs="Times New Roman"/>
                <w:sz w:val="20"/>
              </w:rPr>
            </w:pPr>
            <w:r w:rsidRPr="006710F9">
              <w:rPr>
                <w:rFonts w:ascii="Verdana" w:hAnsi="Verdana" w:cs="Times New Roman"/>
                <w:sz w:val="20"/>
              </w:rPr>
              <w:t>3.24 per day</w:t>
            </w:r>
          </w:p>
        </w:tc>
      </w:tr>
      <w:tr w:rsidR="001020F4" w:rsidRPr="006710F9" w:rsidTr="002B33A0">
        <w:trPr>
          <w:cantSplit/>
          <w:tblCellSpacing w:w="15" w:type="dxa"/>
        </w:trPr>
        <w:tc>
          <w:tcPr>
            <w:tcW w:w="1085"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2</w:t>
            </w:r>
          </w:p>
        </w:tc>
        <w:tc>
          <w:tcPr>
            <w:tcW w:w="1405"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14.2</w:t>
            </w:r>
          </w:p>
        </w:tc>
        <w:tc>
          <w:tcPr>
            <w:tcW w:w="3923" w:type="dxa"/>
            <w:shd w:val="clear" w:color="auto" w:fill="FFFFFF"/>
          </w:tcPr>
          <w:p w:rsidR="001020F4" w:rsidRPr="006710F9" w:rsidRDefault="001020F4" w:rsidP="002B33A0">
            <w:pPr>
              <w:jc w:val="left"/>
              <w:rPr>
                <w:rFonts w:ascii="Verdana" w:hAnsi="Verdana" w:cs="Times New Roman"/>
                <w:sz w:val="20"/>
              </w:rPr>
            </w:pPr>
            <w:r w:rsidRPr="006710F9">
              <w:rPr>
                <w:rFonts w:ascii="Verdana" w:hAnsi="Verdana" w:cs="Times New Roman"/>
                <w:sz w:val="20"/>
              </w:rPr>
              <w:t>Operate crane and hoist</w:t>
            </w:r>
          </w:p>
        </w:tc>
        <w:tc>
          <w:tcPr>
            <w:tcW w:w="1833" w:type="dxa"/>
            <w:shd w:val="clear" w:color="auto" w:fill="FFFFFF"/>
          </w:tcPr>
          <w:p w:rsidR="001020F4" w:rsidRPr="006710F9" w:rsidRDefault="001020F4" w:rsidP="002B33A0">
            <w:pPr>
              <w:jc w:val="right"/>
              <w:rPr>
                <w:rFonts w:ascii="Verdana" w:hAnsi="Verdana" w:cs="Times New Roman"/>
                <w:sz w:val="20"/>
              </w:rPr>
            </w:pPr>
            <w:r w:rsidRPr="006710F9">
              <w:rPr>
                <w:rFonts w:ascii="Verdana" w:hAnsi="Verdana" w:cs="Times New Roman"/>
                <w:sz w:val="20"/>
              </w:rPr>
              <w:t>6.78 per day</w:t>
            </w:r>
          </w:p>
        </w:tc>
      </w:tr>
      <w:tr w:rsidR="001020F4" w:rsidRPr="006710F9" w:rsidTr="002B33A0">
        <w:trPr>
          <w:cantSplit/>
          <w:tblCellSpacing w:w="15" w:type="dxa"/>
        </w:trPr>
        <w:tc>
          <w:tcPr>
            <w:tcW w:w="1085"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3</w:t>
            </w:r>
          </w:p>
        </w:tc>
        <w:tc>
          <w:tcPr>
            <w:tcW w:w="1405"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14.3</w:t>
            </w:r>
          </w:p>
        </w:tc>
        <w:tc>
          <w:tcPr>
            <w:tcW w:w="3923" w:type="dxa"/>
            <w:shd w:val="clear" w:color="auto" w:fill="FFFFFF"/>
          </w:tcPr>
          <w:p w:rsidR="001020F4" w:rsidRPr="006710F9" w:rsidRDefault="001020F4" w:rsidP="002B33A0">
            <w:pPr>
              <w:jc w:val="left"/>
              <w:rPr>
                <w:rFonts w:ascii="Verdana" w:hAnsi="Verdana" w:cs="Times New Roman"/>
                <w:sz w:val="20"/>
              </w:rPr>
            </w:pPr>
            <w:r w:rsidRPr="006710F9">
              <w:rPr>
                <w:rFonts w:ascii="Verdana" w:hAnsi="Verdana" w:cs="Times New Roman"/>
                <w:sz w:val="20"/>
              </w:rPr>
              <w:t>Hanging live poultry</w:t>
            </w:r>
          </w:p>
        </w:tc>
        <w:tc>
          <w:tcPr>
            <w:tcW w:w="1833" w:type="dxa"/>
            <w:shd w:val="clear" w:color="auto" w:fill="FFFFFF"/>
          </w:tcPr>
          <w:p w:rsidR="001020F4" w:rsidRPr="006710F9" w:rsidRDefault="001020F4" w:rsidP="002B33A0">
            <w:pPr>
              <w:jc w:val="right"/>
              <w:rPr>
                <w:rFonts w:ascii="Verdana" w:hAnsi="Verdana" w:cs="Times New Roman"/>
                <w:sz w:val="20"/>
              </w:rPr>
            </w:pPr>
            <w:r w:rsidRPr="006710F9">
              <w:rPr>
                <w:rFonts w:ascii="Verdana" w:hAnsi="Verdana" w:cs="Times New Roman"/>
                <w:sz w:val="20"/>
              </w:rPr>
              <w:t>0.35 per hour</w:t>
            </w:r>
          </w:p>
        </w:tc>
      </w:tr>
      <w:tr w:rsidR="001020F4" w:rsidRPr="006710F9" w:rsidTr="002B33A0">
        <w:trPr>
          <w:cantSplit/>
          <w:tblCellSpacing w:w="15" w:type="dxa"/>
        </w:trPr>
        <w:tc>
          <w:tcPr>
            <w:tcW w:w="1085"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4</w:t>
            </w:r>
          </w:p>
        </w:tc>
        <w:tc>
          <w:tcPr>
            <w:tcW w:w="1405"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14.4</w:t>
            </w:r>
          </w:p>
        </w:tc>
        <w:tc>
          <w:tcPr>
            <w:tcW w:w="3923" w:type="dxa"/>
            <w:shd w:val="clear" w:color="auto" w:fill="FFFFFF"/>
          </w:tcPr>
          <w:p w:rsidR="001020F4" w:rsidRPr="006710F9" w:rsidRDefault="001020F4" w:rsidP="002B33A0">
            <w:pPr>
              <w:jc w:val="left"/>
              <w:rPr>
                <w:rFonts w:ascii="Verdana" w:hAnsi="Verdana" w:cs="Times New Roman"/>
                <w:sz w:val="20"/>
              </w:rPr>
            </w:pPr>
            <w:r w:rsidRPr="006710F9">
              <w:rPr>
                <w:rFonts w:ascii="Verdana" w:hAnsi="Verdana" w:cs="Times New Roman"/>
                <w:sz w:val="20"/>
              </w:rPr>
              <w:t>Laundry Allowance</w:t>
            </w:r>
          </w:p>
        </w:tc>
        <w:tc>
          <w:tcPr>
            <w:tcW w:w="1833" w:type="dxa"/>
            <w:shd w:val="clear" w:color="auto" w:fill="FFFFFF"/>
          </w:tcPr>
          <w:p w:rsidR="001020F4" w:rsidRPr="006710F9" w:rsidRDefault="001020F4" w:rsidP="002B33A0">
            <w:pPr>
              <w:jc w:val="right"/>
              <w:rPr>
                <w:rFonts w:ascii="Verdana" w:hAnsi="Verdana" w:cs="Times New Roman"/>
                <w:sz w:val="20"/>
              </w:rPr>
            </w:pPr>
            <w:r w:rsidRPr="006710F9">
              <w:rPr>
                <w:rFonts w:ascii="Verdana" w:hAnsi="Verdana" w:cs="Times New Roman"/>
                <w:sz w:val="20"/>
              </w:rPr>
              <w:t>2.43 per day</w:t>
            </w:r>
          </w:p>
        </w:tc>
      </w:tr>
      <w:tr w:rsidR="001020F4" w:rsidRPr="006710F9" w:rsidTr="002B33A0">
        <w:trPr>
          <w:cantSplit/>
          <w:tblCellSpacing w:w="15" w:type="dxa"/>
        </w:trPr>
        <w:tc>
          <w:tcPr>
            <w:tcW w:w="1085"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5</w:t>
            </w:r>
          </w:p>
        </w:tc>
        <w:tc>
          <w:tcPr>
            <w:tcW w:w="1405" w:type="dxa"/>
            <w:shd w:val="clear" w:color="auto" w:fill="FFFFFF"/>
          </w:tcPr>
          <w:p w:rsidR="001020F4" w:rsidRPr="006710F9" w:rsidRDefault="001020F4">
            <w:pPr>
              <w:rPr>
                <w:rFonts w:ascii="Verdana" w:hAnsi="Verdana" w:cs="Times New Roman"/>
                <w:sz w:val="20"/>
              </w:rPr>
            </w:pPr>
            <w:r w:rsidRPr="006710F9">
              <w:rPr>
                <w:rFonts w:ascii="Verdana" w:hAnsi="Verdana" w:cs="Times New Roman"/>
                <w:sz w:val="20"/>
              </w:rPr>
              <w:t>14.5.3</w:t>
            </w:r>
          </w:p>
        </w:tc>
        <w:tc>
          <w:tcPr>
            <w:tcW w:w="3923" w:type="dxa"/>
            <w:shd w:val="clear" w:color="auto" w:fill="FFFFFF"/>
          </w:tcPr>
          <w:p w:rsidR="001020F4" w:rsidRPr="006710F9" w:rsidRDefault="001020F4" w:rsidP="002B33A0">
            <w:pPr>
              <w:jc w:val="left"/>
              <w:rPr>
                <w:rFonts w:ascii="Verdana" w:hAnsi="Verdana" w:cs="Times New Roman"/>
                <w:sz w:val="20"/>
              </w:rPr>
            </w:pPr>
            <w:r w:rsidRPr="006710F9">
              <w:rPr>
                <w:rFonts w:ascii="Verdana" w:hAnsi="Verdana" w:cs="Times New Roman"/>
                <w:sz w:val="20"/>
              </w:rPr>
              <w:t>Up to and including</w:t>
            </w:r>
          </w:p>
        </w:tc>
        <w:tc>
          <w:tcPr>
            <w:tcW w:w="1833" w:type="dxa"/>
            <w:shd w:val="clear" w:color="auto" w:fill="FFFFFF"/>
          </w:tcPr>
          <w:p w:rsidR="001020F4" w:rsidRPr="006710F9" w:rsidRDefault="001020F4" w:rsidP="002B33A0">
            <w:pPr>
              <w:jc w:val="right"/>
              <w:rPr>
                <w:rFonts w:ascii="Verdana" w:hAnsi="Verdana" w:cs="Times New Roman"/>
                <w:sz w:val="20"/>
              </w:rPr>
            </w:pPr>
          </w:p>
        </w:tc>
      </w:tr>
      <w:tr w:rsidR="007D194C" w:rsidRPr="006710F9" w:rsidTr="002B33A0">
        <w:trPr>
          <w:cantSplit/>
          <w:tblCellSpacing w:w="15" w:type="dxa"/>
        </w:trPr>
        <w:tc>
          <w:tcPr>
            <w:tcW w:w="1085" w:type="dxa"/>
            <w:shd w:val="clear" w:color="auto" w:fill="FFFFFF"/>
          </w:tcPr>
          <w:p w:rsidR="007D194C" w:rsidRPr="006710F9" w:rsidRDefault="007D194C">
            <w:pPr>
              <w:rPr>
                <w:rFonts w:ascii="Verdana" w:hAnsi="Verdana" w:cs="Times New Roman"/>
                <w:sz w:val="20"/>
              </w:rPr>
            </w:pPr>
          </w:p>
        </w:tc>
        <w:tc>
          <w:tcPr>
            <w:tcW w:w="1405" w:type="dxa"/>
            <w:shd w:val="clear" w:color="auto" w:fill="FFFFFF"/>
          </w:tcPr>
          <w:p w:rsidR="007D194C" w:rsidRPr="006710F9" w:rsidRDefault="007D194C">
            <w:pPr>
              <w:rPr>
                <w:rFonts w:ascii="Verdana" w:hAnsi="Verdana" w:cs="Times New Roman"/>
                <w:sz w:val="20"/>
              </w:rPr>
            </w:pPr>
          </w:p>
        </w:tc>
        <w:tc>
          <w:tcPr>
            <w:tcW w:w="3923" w:type="dxa"/>
            <w:shd w:val="clear" w:color="auto" w:fill="FFFFFF"/>
          </w:tcPr>
          <w:p w:rsidR="007D194C" w:rsidRPr="006710F9" w:rsidRDefault="007D194C" w:rsidP="002B33A0">
            <w:pPr>
              <w:jc w:val="left"/>
              <w:rPr>
                <w:rFonts w:ascii="Verdana" w:hAnsi="Verdana" w:cs="Times New Roman"/>
                <w:sz w:val="20"/>
              </w:rPr>
            </w:pPr>
            <w:r w:rsidRPr="006710F9">
              <w:rPr>
                <w:rFonts w:ascii="Verdana" w:hAnsi="Verdana" w:cs="Times New Roman"/>
                <w:sz w:val="20"/>
              </w:rPr>
              <w:t>2000cc</w:t>
            </w:r>
          </w:p>
        </w:tc>
        <w:tc>
          <w:tcPr>
            <w:tcW w:w="1833" w:type="dxa"/>
            <w:shd w:val="clear" w:color="auto" w:fill="FFFFFF"/>
          </w:tcPr>
          <w:p w:rsidR="007D194C" w:rsidRPr="006710F9" w:rsidRDefault="007D194C" w:rsidP="005109C4">
            <w:pPr>
              <w:jc w:val="right"/>
              <w:rPr>
                <w:rFonts w:ascii="Verdana" w:hAnsi="Verdana" w:cs="Times New Roman"/>
                <w:sz w:val="20"/>
              </w:rPr>
            </w:pPr>
            <w:r w:rsidRPr="006710F9">
              <w:rPr>
                <w:rFonts w:ascii="Verdana" w:hAnsi="Verdana" w:cs="Times New Roman"/>
                <w:sz w:val="20"/>
              </w:rPr>
              <w:t xml:space="preserve">0.40 </w:t>
            </w:r>
          </w:p>
        </w:tc>
      </w:tr>
      <w:tr w:rsidR="007D194C" w:rsidRPr="006710F9" w:rsidTr="002B33A0">
        <w:trPr>
          <w:cantSplit/>
          <w:tblCellSpacing w:w="15" w:type="dxa"/>
        </w:trPr>
        <w:tc>
          <w:tcPr>
            <w:tcW w:w="1085" w:type="dxa"/>
            <w:shd w:val="clear" w:color="auto" w:fill="FFFFFF"/>
          </w:tcPr>
          <w:p w:rsidR="007D194C" w:rsidRPr="006710F9" w:rsidRDefault="007D194C">
            <w:pPr>
              <w:rPr>
                <w:rFonts w:ascii="Verdana" w:hAnsi="Verdana" w:cs="Times New Roman"/>
                <w:sz w:val="20"/>
              </w:rPr>
            </w:pPr>
          </w:p>
        </w:tc>
        <w:tc>
          <w:tcPr>
            <w:tcW w:w="1405" w:type="dxa"/>
            <w:shd w:val="clear" w:color="auto" w:fill="FFFFFF"/>
          </w:tcPr>
          <w:p w:rsidR="007D194C" w:rsidRPr="006710F9" w:rsidRDefault="007D194C">
            <w:pPr>
              <w:rPr>
                <w:rFonts w:ascii="Verdana" w:hAnsi="Verdana" w:cs="Times New Roman"/>
                <w:sz w:val="20"/>
              </w:rPr>
            </w:pPr>
          </w:p>
        </w:tc>
        <w:tc>
          <w:tcPr>
            <w:tcW w:w="3923" w:type="dxa"/>
            <w:shd w:val="clear" w:color="auto" w:fill="FFFFFF"/>
          </w:tcPr>
          <w:p w:rsidR="007D194C" w:rsidRPr="006710F9" w:rsidRDefault="007D194C" w:rsidP="002B33A0">
            <w:pPr>
              <w:jc w:val="left"/>
              <w:rPr>
                <w:rFonts w:ascii="Verdana" w:hAnsi="Verdana" w:cs="Times New Roman"/>
                <w:sz w:val="20"/>
              </w:rPr>
            </w:pPr>
            <w:r w:rsidRPr="006710F9">
              <w:rPr>
                <w:rFonts w:ascii="Verdana" w:hAnsi="Verdana" w:cs="Times New Roman"/>
                <w:sz w:val="20"/>
              </w:rPr>
              <w:t>Over 2000cc</w:t>
            </w:r>
          </w:p>
        </w:tc>
        <w:tc>
          <w:tcPr>
            <w:tcW w:w="1833" w:type="dxa"/>
            <w:shd w:val="clear" w:color="auto" w:fill="FFFFFF"/>
          </w:tcPr>
          <w:p w:rsidR="007D194C" w:rsidRPr="006710F9" w:rsidRDefault="007D194C" w:rsidP="002B33A0">
            <w:pPr>
              <w:jc w:val="right"/>
              <w:rPr>
                <w:rFonts w:ascii="Verdana" w:hAnsi="Verdana" w:cs="Times New Roman"/>
                <w:sz w:val="20"/>
              </w:rPr>
            </w:pPr>
            <w:r w:rsidRPr="006710F9">
              <w:rPr>
                <w:rFonts w:ascii="Verdana" w:hAnsi="Verdana" w:cs="Times New Roman"/>
                <w:sz w:val="20"/>
              </w:rPr>
              <w:t>0.46</w:t>
            </w:r>
          </w:p>
        </w:tc>
      </w:tr>
      <w:tr w:rsidR="007D194C" w:rsidRPr="006710F9" w:rsidTr="002B33A0">
        <w:trPr>
          <w:cantSplit/>
          <w:tblCellSpacing w:w="15" w:type="dxa"/>
        </w:trPr>
        <w:tc>
          <w:tcPr>
            <w:tcW w:w="1085" w:type="dxa"/>
            <w:shd w:val="clear" w:color="auto" w:fill="FFFFFF"/>
          </w:tcPr>
          <w:p w:rsidR="007D194C" w:rsidRPr="006710F9" w:rsidRDefault="007D194C">
            <w:pPr>
              <w:rPr>
                <w:rFonts w:ascii="Verdana" w:hAnsi="Verdana" w:cs="Times New Roman"/>
                <w:sz w:val="20"/>
              </w:rPr>
            </w:pPr>
            <w:r w:rsidRPr="006710F9">
              <w:rPr>
                <w:rFonts w:ascii="Verdana" w:hAnsi="Verdana" w:cs="Times New Roman"/>
                <w:sz w:val="20"/>
              </w:rPr>
              <w:t>6</w:t>
            </w:r>
          </w:p>
        </w:tc>
        <w:tc>
          <w:tcPr>
            <w:tcW w:w="1405" w:type="dxa"/>
            <w:shd w:val="clear" w:color="auto" w:fill="FFFFFF"/>
          </w:tcPr>
          <w:p w:rsidR="007D194C" w:rsidRPr="006710F9" w:rsidRDefault="007D194C">
            <w:pPr>
              <w:rPr>
                <w:rFonts w:ascii="Verdana" w:hAnsi="Verdana" w:cs="Times New Roman"/>
                <w:sz w:val="20"/>
              </w:rPr>
            </w:pPr>
            <w:r w:rsidRPr="006710F9">
              <w:rPr>
                <w:rFonts w:ascii="Verdana" w:hAnsi="Verdana" w:cs="Times New Roman"/>
                <w:sz w:val="20"/>
              </w:rPr>
              <w:t>14.5.4</w:t>
            </w:r>
          </w:p>
        </w:tc>
        <w:tc>
          <w:tcPr>
            <w:tcW w:w="3923" w:type="dxa"/>
            <w:shd w:val="clear" w:color="auto" w:fill="FFFFFF"/>
          </w:tcPr>
          <w:p w:rsidR="007D194C" w:rsidRPr="006710F9" w:rsidRDefault="007D194C" w:rsidP="002B33A0">
            <w:pPr>
              <w:jc w:val="left"/>
              <w:rPr>
                <w:rFonts w:ascii="Verdana" w:hAnsi="Verdana" w:cs="Times New Roman"/>
                <w:sz w:val="20"/>
              </w:rPr>
            </w:pPr>
            <w:r w:rsidRPr="006710F9">
              <w:rPr>
                <w:rFonts w:ascii="Verdana" w:hAnsi="Verdana" w:cs="Times New Roman"/>
                <w:sz w:val="20"/>
              </w:rPr>
              <w:t xml:space="preserve">Required to provide motor car </w:t>
            </w:r>
          </w:p>
        </w:tc>
        <w:tc>
          <w:tcPr>
            <w:tcW w:w="1833" w:type="dxa"/>
            <w:shd w:val="clear" w:color="auto" w:fill="FFFFFF"/>
          </w:tcPr>
          <w:p w:rsidR="007D194C" w:rsidRPr="006710F9" w:rsidRDefault="007D194C" w:rsidP="002B33A0">
            <w:pPr>
              <w:jc w:val="right"/>
              <w:rPr>
                <w:rFonts w:ascii="Verdana" w:hAnsi="Verdana" w:cs="Times New Roman"/>
                <w:sz w:val="20"/>
              </w:rPr>
            </w:pPr>
            <w:r w:rsidRPr="006710F9">
              <w:rPr>
                <w:rFonts w:ascii="Verdana" w:hAnsi="Verdana" w:cs="Times New Roman"/>
                <w:sz w:val="20"/>
              </w:rPr>
              <w:t xml:space="preserve">82.77 per week </w:t>
            </w:r>
          </w:p>
        </w:tc>
      </w:tr>
      <w:tr w:rsidR="008C2CB4" w:rsidRPr="006710F9" w:rsidTr="002B33A0">
        <w:trPr>
          <w:cantSplit/>
          <w:tblCellSpacing w:w="15" w:type="dxa"/>
        </w:trPr>
        <w:tc>
          <w:tcPr>
            <w:tcW w:w="1085" w:type="dxa"/>
            <w:shd w:val="clear" w:color="auto" w:fill="FFFFFF"/>
          </w:tcPr>
          <w:p w:rsidR="008C2CB4" w:rsidRPr="006710F9" w:rsidRDefault="008C2CB4">
            <w:pPr>
              <w:rPr>
                <w:rFonts w:ascii="Verdana" w:hAnsi="Verdana" w:cs="Times New Roman"/>
                <w:sz w:val="20"/>
              </w:rPr>
            </w:pPr>
          </w:p>
        </w:tc>
        <w:tc>
          <w:tcPr>
            <w:tcW w:w="1405" w:type="dxa"/>
            <w:shd w:val="clear" w:color="auto" w:fill="FFFFFF"/>
          </w:tcPr>
          <w:p w:rsidR="008C2CB4" w:rsidRPr="006710F9" w:rsidRDefault="008C2CB4">
            <w:pPr>
              <w:rPr>
                <w:rFonts w:ascii="Verdana" w:hAnsi="Verdana" w:cs="Times New Roman"/>
                <w:sz w:val="20"/>
              </w:rPr>
            </w:pPr>
          </w:p>
        </w:tc>
        <w:tc>
          <w:tcPr>
            <w:tcW w:w="3923" w:type="dxa"/>
            <w:shd w:val="clear" w:color="auto" w:fill="FFFFFF"/>
          </w:tcPr>
          <w:p w:rsidR="008C2CB4" w:rsidRPr="006710F9" w:rsidRDefault="008C2CB4" w:rsidP="002B33A0">
            <w:pPr>
              <w:jc w:val="left"/>
              <w:rPr>
                <w:rFonts w:ascii="Verdana" w:hAnsi="Verdana" w:cs="Times New Roman"/>
                <w:sz w:val="20"/>
              </w:rPr>
            </w:pPr>
            <w:r w:rsidRPr="006710F9">
              <w:rPr>
                <w:rFonts w:ascii="Verdana" w:hAnsi="Verdana" w:cs="Times New Roman"/>
                <w:sz w:val="20"/>
              </w:rPr>
              <w:t xml:space="preserve">Required to provide motor car if part-time or casual </w:t>
            </w:r>
          </w:p>
        </w:tc>
        <w:tc>
          <w:tcPr>
            <w:tcW w:w="1833" w:type="dxa"/>
            <w:shd w:val="clear" w:color="auto" w:fill="FFFFFF"/>
          </w:tcPr>
          <w:p w:rsidR="008C2CB4" w:rsidRPr="006710F9" w:rsidRDefault="008C2CB4" w:rsidP="002B33A0">
            <w:pPr>
              <w:jc w:val="right"/>
              <w:rPr>
                <w:rFonts w:ascii="Verdana" w:hAnsi="Verdana" w:cs="Times New Roman"/>
                <w:sz w:val="20"/>
              </w:rPr>
            </w:pPr>
            <w:r w:rsidRPr="006710F9">
              <w:rPr>
                <w:rFonts w:ascii="Verdana" w:hAnsi="Verdana" w:cs="Times New Roman"/>
                <w:sz w:val="20"/>
              </w:rPr>
              <w:t>16.28 per day used</w:t>
            </w:r>
          </w:p>
        </w:tc>
      </w:tr>
      <w:tr w:rsidR="008C2CB4" w:rsidRPr="006710F9" w:rsidTr="002B33A0">
        <w:trPr>
          <w:cantSplit/>
          <w:tblCellSpacing w:w="15" w:type="dxa"/>
        </w:trPr>
        <w:tc>
          <w:tcPr>
            <w:tcW w:w="1085" w:type="dxa"/>
            <w:shd w:val="clear" w:color="auto" w:fill="FFFFFF"/>
          </w:tcPr>
          <w:p w:rsidR="008C2CB4" w:rsidRPr="006710F9" w:rsidRDefault="008C2CB4">
            <w:pPr>
              <w:rPr>
                <w:rFonts w:ascii="Verdana" w:hAnsi="Verdana" w:cs="Times New Roman"/>
                <w:sz w:val="20"/>
              </w:rPr>
            </w:pPr>
          </w:p>
        </w:tc>
        <w:tc>
          <w:tcPr>
            <w:tcW w:w="1405" w:type="dxa"/>
            <w:shd w:val="clear" w:color="auto" w:fill="FFFFFF"/>
          </w:tcPr>
          <w:p w:rsidR="008C2CB4" w:rsidRPr="006710F9" w:rsidRDefault="008C2CB4">
            <w:pPr>
              <w:rPr>
                <w:rFonts w:ascii="Verdana" w:hAnsi="Verdana" w:cs="Times New Roman"/>
                <w:sz w:val="20"/>
              </w:rPr>
            </w:pPr>
          </w:p>
        </w:tc>
        <w:tc>
          <w:tcPr>
            <w:tcW w:w="3923" w:type="dxa"/>
            <w:shd w:val="clear" w:color="auto" w:fill="FFFFFF"/>
          </w:tcPr>
          <w:p w:rsidR="008C2CB4" w:rsidRPr="006710F9" w:rsidRDefault="00465122" w:rsidP="002B33A0">
            <w:pPr>
              <w:jc w:val="left"/>
              <w:rPr>
                <w:rFonts w:ascii="Verdana" w:hAnsi="Verdana" w:cs="Times New Roman"/>
                <w:sz w:val="20"/>
              </w:rPr>
            </w:pPr>
            <w:r w:rsidRPr="006710F9">
              <w:rPr>
                <w:rFonts w:ascii="Verdana" w:hAnsi="Verdana" w:cs="Times New Roman"/>
                <w:sz w:val="20"/>
              </w:rPr>
              <w:t>For each km travelled</w:t>
            </w:r>
          </w:p>
        </w:tc>
        <w:tc>
          <w:tcPr>
            <w:tcW w:w="1833" w:type="dxa"/>
            <w:shd w:val="clear" w:color="auto" w:fill="FFFFFF"/>
          </w:tcPr>
          <w:p w:rsidR="008C2CB4" w:rsidRPr="006710F9" w:rsidRDefault="00465122" w:rsidP="002B33A0">
            <w:pPr>
              <w:jc w:val="right"/>
              <w:rPr>
                <w:rFonts w:ascii="Verdana" w:hAnsi="Verdana" w:cs="Times New Roman"/>
                <w:sz w:val="20"/>
              </w:rPr>
            </w:pPr>
            <w:r w:rsidRPr="006710F9">
              <w:rPr>
                <w:rFonts w:ascii="Verdana" w:hAnsi="Verdana" w:cs="Times New Roman"/>
                <w:sz w:val="20"/>
              </w:rPr>
              <w:t>0.28 per km</w:t>
            </w:r>
          </w:p>
        </w:tc>
      </w:tr>
      <w:tr w:rsidR="00465122" w:rsidRPr="006710F9" w:rsidTr="002B33A0">
        <w:trPr>
          <w:cantSplit/>
          <w:tblCellSpacing w:w="15" w:type="dxa"/>
        </w:trPr>
        <w:tc>
          <w:tcPr>
            <w:tcW w:w="1085" w:type="dxa"/>
            <w:shd w:val="clear" w:color="auto" w:fill="FFFFFF"/>
          </w:tcPr>
          <w:p w:rsidR="00465122" w:rsidRPr="006710F9" w:rsidRDefault="00465122">
            <w:pPr>
              <w:rPr>
                <w:rFonts w:ascii="Verdana" w:hAnsi="Verdana" w:cs="Times New Roman"/>
                <w:sz w:val="20"/>
              </w:rPr>
            </w:pPr>
          </w:p>
        </w:tc>
        <w:tc>
          <w:tcPr>
            <w:tcW w:w="1405" w:type="dxa"/>
            <w:shd w:val="clear" w:color="auto" w:fill="FFFFFF"/>
          </w:tcPr>
          <w:p w:rsidR="00465122" w:rsidRPr="006710F9" w:rsidRDefault="00465122">
            <w:pPr>
              <w:rPr>
                <w:rFonts w:ascii="Verdana" w:hAnsi="Verdana" w:cs="Times New Roman"/>
                <w:sz w:val="20"/>
              </w:rPr>
            </w:pPr>
          </w:p>
        </w:tc>
        <w:tc>
          <w:tcPr>
            <w:tcW w:w="3923" w:type="dxa"/>
            <w:shd w:val="clear" w:color="auto" w:fill="FFFFFF"/>
          </w:tcPr>
          <w:p w:rsidR="00465122" w:rsidRPr="006710F9" w:rsidRDefault="00465122" w:rsidP="002B33A0">
            <w:pPr>
              <w:jc w:val="left"/>
              <w:rPr>
                <w:rFonts w:ascii="Verdana" w:hAnsi="Verdana" w:cs="Times New Roman"/>
                <w:sz w:val="20"/>
              </w:rPr>
            </w:pPr>
            <w:r w:rsidRPr="006710F9">
              <w:rPr>
                <w:rFonts w:ascii="Verdana" w:hAnsi="Verdana" w:cs="Times New Roman"/>
                <w:sz w:val="20"/>
              </w:rPr>
              <w:t>Below 4 degrees</w:t>
            </w:r>
          </w:p>
        </w:tc>
        <w:tc>
          <w:tcPr>
            <w:tcW w:w="1833" w:type="dxa"/>
            <w:shd w:val="clear" w:color="auto" w:fill="FFFFFF"/>
          </w:tcPr>
          <w:p w:rsidR="00465122" w:rsidRPr="006710F9" w:rsidRDefault="00465122" w:rsidP="002B33A0">
            <w:pPr>
              <w:jc w:val="right"/>
              <w:rPr>
                <w:rFonts w:ascii="Verdana" w:hAnsi="Verdana" w:cs="Times New Roman"/>
                <w:sz w:val="20"/>
              </w:rPr>
            </w:pPr>
            <w:r w:rsidRPr="006710F9">
              <w:rPr>
                <w:rFonts w:ascii="Verdana" w:hAnsi="Verdana" w:cs="Times New Roman"/>
                <w:sz w:val="20"/>
              </w:rPr>
              <w:t>0.15 per hour</w:t>
            </w:r>
          </w:p>
        </w:tc>
      </w:tr>
      <w:tr w:rsidR="007D194C" w:rsidRPr="006710F9" w:rsidTr="002B33A0">
        <w:trPr>
          <w:cantSplit/>
          <w:tblCellSpacing w:w="15" w:type="dxa"/>
        </w:trPr>
        <w:tc>
          <w:tcPr>
            <w:tcW w:w="1085" w:type="dxa"/>
            <w:shd w:val="clear" w:color="auto" w:fill="FFFFFF"/>
          </w:tcPr>
          <w:p w:rsidR="007D194C" w:rsidRPr="006710F9" w:rsidRDefault="007D194C">
            <w:pPr>
              <w:rPr>
                <w:rFonts w:ascii="Verdana" w:hAnsi="Verdana" w:cs="Times New Roman"/>
                <w:sz w:val="20"/>
              </w:rPr>
            </w:pPr>
            <w:r w:rsidRPr="006710F9">
              <w:rPr>
                <w:rFonts w:ascii="Verdana" w:hAnsi="Verdana" w:cs="Times New Roman"/>
                <w:sz w:val="20"/>
              </w:rPr>
              <w:t>7</w:t>
            </w:r>
          </w:p>
        </w:tc>
        <w:tc>
          <w:tcPr>
            <w:tcW w:w="1405" w:type="dxa"/>
            <w:shd w:val="clear" w:color="auto" w:fill="FFFFFF"/>
          </w:tcPr>
          <w:p w:rsidR="007D194C" w:rsidRPr="006710F9" w:rsidRDefault="007D194C">
            <w:pPr>
              <w:rPr>
                <w:rFonts w:ascii="Verdana" w:hAnsi="Verdana" w:cs="Times New Roman"/>
                <w:sz w:val="20"/>
              </w:rPr>
            </w:pPr>
            <w:r w:rsidRPr="006710F9">
              <w:rPr>
                <w:rFonts w:ascii="Verdana" w:hAnsi="Verdana" w:cs="Times New Roman"/>
                <w:sz w:val="20"/>
              </w:rPr>
              <w:t>14.7</w:t>
            </w:r>
          </w:p>
        </w:tc>
        <w:tc>
          <w:tcPr>
            <w:tcW w:w="3923" w:type="dxa"/>
            <w:shd w:val="clear" w:color="auto" w:fill="FFFFFF"/>
          </w:tcPr>
          <w:p w:rsidR="007D194C" w:rsidRPr="006710F9" w:rsidRDefault="007D194C" w:rsidP="002B33A0">
            <w:pPr>
              <w:jc w:val="left"/>
              <w:rPr>
                <w:rFonts w:ascii="Verdana" w:hAnsi="Verdana" w:cs="Times New Roman"/>
                <w:sz w:val="20"/>
              </w:rPr>
            </w:pPr>
            <w:r w:rsidRPr="006710F9">
              <w:rPr>
                <w:rFonts w:ascii="Verdana" w:hAnsi="Verdana" w:cs="Times New Roman"/>
                <w:sz w:val="20"/>
              </w:rPr>
              <w:t xml:space="preserve">Below minus 16 degrees </w:t>
            </w:r>
          </w:p>
        </w:tc>
        <w:tc>
          <w:tcPr>
            <w:tcW w:w="1833" w:type="dxa"/>
            <w:shd w:val="clear" w:color="auto" w:fill="FFFFFF"/>
          </w:tcPr>
          <w:p w:rsidR="007D194C" w:rsidRPr="006710F9" w:rsidRDefault="007D194C" w:rsidP="002B33A0">
            <w:pPr>
              <w:jc w:val="right"/>
              <w:rPr>
                <w:rFonts w:ascii="Verdana" w:hAnsi="Verdana" w:cs="Times New Roman"/>
                <w:sz w:val="20"/>
              </w:rPr>
            </w:pPr>
            <w:r w:rsidRPr="006710F9">
              <w:rPr>
                <w:rFonts w:ascii="Verdana" w:hAnsi="Verdana" w:cs="Times New Roman"/>
                <w:sz w:val="20"/>
              </w:rPr>
              <w:t xml:space="preserve">0.41 per hour </w:t>
            </w:r>
          </w:p>
        </w:tc>
      </w:tr>
      <w:tr w:rsidR="00972D72" w:rsidRPr="006710F9" w:rsidTr="002B33A0">
        <w:trPr>
          <w:cantSplit/>
          <w:tblCellSpacing w:w="15" w:type="dxa"/>
        </w:trPr>
        <w:tc>
          <w:tcPr>
            <w:tcW w:w="1085" w:type="dxa"/>
            <w:shd w:val="clear" w:color="auto" w:fill="FFFFFF"/>
          </w:tcPr>
          <w:p w:rsidR="00972D72" w:rsidRPr="006710F9" w:rsidRDefault="00972D72">
            <w:pPr>
              <w:rPr>
                <w:rFonts w:ascii="Verdana" w:hAnsi="Verdana" w:cs="Times New Roman"/>
                <w:sz w:val="20"/>
              </w:rPr>
            </w:pPr>
          </w:p>
        </w:tc>
        <w:tc>
          <w:tcPr>
            <w:tcW w:w="1405" w:type="dxa"/>
            <w:shd w:val="clear" w:color="auto" w:fill="FFFFFF"/>
          </w:tcPr>
          <w:p w:rsidR="00972D72" w:rsidRPr="006710F9" w:rsidRDefault="00972D72">
            <w:pPr>
              <w:rPr>
                <w:rFonts w:ascii="Verdana" w:hAnsi="Verdana" w:cs="Times New Roman"/>
                <w:sz w:val="20"/>
              </w:rPr>
            </w:pPr>
          </w:p>
        </w:tc>
        <w:tc>
          <w:tcPr>
            <w:tcW w:w="3923" w:type="dxa"/>
            <w:shd w:val="clear" w:color="auto" w:fill="FFFFFF"/>
          </w:tcPr>
          <w:p w:rsidR="00972D72" w:rsidRPr="006710F9" w:rsidRDefault="00972D72" w:rsidP="002B33A0">
            <w:pPr>
              <w:jc w:val="left"/>
              <w:rPr>
                <w:rFonts w:ascii="Verdana" w:hAnsi="Verdana" w:cs="Times New Roman"/>
                <w:sz w:val="20"/>
              </w:rPr>
            </w:pPr>
            <w:r w:rsidRPr="006710F9">
              <w:rPr>
                <w:rFonts w:ascii="Verdana" w:hAnsi="Verdana" w:cs="Times New Roman"/>
                <w:sz w:val="20"/>
              </w:rPr>
              <w:t>Below minus 18 degrees</w:t>
            </w:r>
          </w:p>
        </w:tc>
        <w:tc>
          <w:tcPr>
            <w:tcW w:w="1833" w:type="dxa"/>
            <w:shd w:val="clear" w:color="auto" w:fill="FFFFFF"/>
          </w:tcPr>
          <w:p w:rsidR="00972D72" w:rsidRPr="006710F9" w:rsidRDefault="00972D72" w:rsidP="002B33A0">
            <w:pPr>
              <w:jc w:val="right"/>
              <w:rPr>
                <w:rFonts w:ascii="Verdana" w:hAnsi="Verdana" w:cs="Times New Roman"/>
                <w:sz w:val="20"/>
              </w:rPr>
            </w:pPr>
            <w:r w:rsidRPr="006710F9">
              <w:rPr>
                <w:rFonts w:ascii="Verdana" w:hAnsi="Verdana" w:cs="Times New Roman"/>
                <w:sz w:val="20"/>
              </w:rPr>
              <w:t>0.74 per hour</w:t>
            </w:r>
          </w:p>
        </w:tc>
      </w:tr>
      <w:tr w:rsidR="00972D72" w:rsidRPr="006710F9" w:rsidTr="002B33A0">
        <w:trPr>
          <w:cantSplit/>
          <w:tblCellSpacing w:w="15" w:type="dxa"/>
        </w:trPr>
        <w:tc>
          <w:tcPr>
            <w:tcW w:w="1085" w:type="dxa"/>
            <w:shd w:val="clear" w:color="auto" w:fill="FFFFFF"/>
          </w:tcPr>
          <w:p w:rsidR="00972D72" w:rsidRPr="006710F9" w:rsidRDefault="00972D72">
            <w:pPr>
              <w:rPr>
                <w:rFonts w:ascii="Verdana" w:hAnsi="Verdana" w:cs="Times New Roman"/>
                <w:sz w:val="20"/>
              </w:rPr>
            </w:pPr>
          </w:p>
        </w:tc>
        <w:tc>
          <w:tcPr>
            <w:tcW w:w="1405" w:type="dxa"/>
            <w:shd w:val="clear" w:color="auto" w:fill="FFFFFF"/>
          </w:tcPr>
          <w:p w:rsidR="00972D72" w:rsidRPr="006710F9" w:rsidRDefault="00972D72">
            <w:pPr>
              <w:rPr>
                <w:rFonts w:ascii="Verdana" w:hAnsi="Verdana" w:cs="Times New Roman"/>
                <w:sz w:val="20"/>
              </w:rPr>
            </w:pPr>
          </w:p>
        </w:tc>
        <w:tc>
          <w:tcPr>
            <w:tcW w:w="3923" w:type="dxa"/>
            <w:shd w:val="clear" w:color="auto" w:fill="FFFFFF"/>
          </w:tcPr>
          <w:p w:rsidR="00972D72" w:rsidRPr="006710F9" w:rsidRDefault="00972D72" w:rsidP="002B33A0">
            <w:pPr>
              <w:jc w:val="left"/>
              <w:rPr>
                <w:rFonts w:ascii="Verdana" w:hAnsi="Verdana" w:cs="Times New Roman"/>
                <w:sz w:val="20"/>
              </w:rPr>
            </w:pPr>
            <w:r w:rsidRPr="006710F9">
              <w:rPr>
                <w:rFonts w:ascii="Verdana" w:hAnsi="Verdana" w:cs="Times New Roman"/>
                <w:sz w:val="20"/>
              </w:rPr>
              <w:t>Below minus 20 degrees</w:t>
            </w:r>
          </w:p>
        </w:tc>
        <w:tc>
          <w:tcPr>
            <w:tcW w:w="1833" w:type="dxa"/>
            <w:shd w:val="clear" w:color="auto" w:fill="FFFFFF"/>
          </w:tcPr>
          <w:p w:rsidR="00972D72" w:rsidRPr="006710F9" w:rsidRDefault="00972D72" w:rsidP="002B33A0">
            <w:pPr>
              <w:jc w:val="right"/>
              <w:rPr>
                <w:rFonts w:ascii="Verdana" w:hAnsi="Verdana" w:cs="Times New Roman"/>
                <w:sz w:val="20"/>
              </w:rPr>
            </w:pPr>
            <w:r w:rsidRPr="006710F9">
              <w:rPr>
                <w:rFonts w:ascii="Verdana" w:hAnsi="Verdana" w:cs="Times New Roman"/>
                <w:sz w:val="20"/>
              </w:rPr>
              <w:t>1.14 per hour</w:t>
            </w:r>
          </w:p>
        </w:tc>
      </w:tr>
      <w:tr w:rsidR="007D194C" w:rsidRPr="006710F9" w:rsidTr="002B33A0">
        <w:trPr>
          <w:cantSplit/>
          <w:tblCellSpacing w:w="15" w:type="dxa"/>
        </w:trPr>
        <w:tc>
          <w:tcPr>
            <w:tcW w:w="1085" w:type="dxa"/>
            <w:shd w:val="clear" w:color="auto" w:fill="FFFFFF"/>
          </w:tcPr>
          <w:p w:rsidR="007D194C" w:rsidRPr="006710F9" w:rsidRDefault="007D194C">
            <w:pPr>
              <w:rPr>
                <w:rFonts w:ascii="Verdana" w:hAnsi="Verdana" w:cs="Times New Roman"/>
                <w:sz w:val="20"/>
              </w:rPr>
            </w:pPr>
            <w:r w:rsidRPr="006710F9">
              <w:rPr>
                <w:rFonts w:ascii="Verdana" w:hAnsi="Verdana" w:cs="Times New Roman"/>
                <w:sz w:val="20"/>
              </w:rPr>
              <w:t>8</w:t>
            </w:r>
          </w:p>
        </w:tc>
        <w:tc>
          <w:tcPr>
            <w:tcW w:w="1405" w:type="dxa"/>
            <w:shd w:val="clear" w:color="auto" w:fill="FFFFFF"/>
          </w:tcPr>
          <w:p w:rsidR="007D194C" w:rsidRPr="006710F9" w:rsidRDefault="007D194C">
            <w:pPr>
              <w:rPr>
                <w:rFonts w:ascii="Verdana" w:hAnsi="Verdana" w:cs="Times New Roman"/>
                <w:sz w:val="20"/>
              </w:rPr>
            </w:pPr>
            <w:r w:rsidRPr="006710F9">
              <w:rPr>
                <w:rFonts w:ascii="Verdana" w:hAnsi="Verdana" w:cs="Times New Roman"/>
                <w:sz w:val="20"/>
              </w:rPr>
              <w:t>14.8</w:t>
            </w:r>
          </w:p>
        </w:tc>
        <w:tc>
          <w:tcPr>
            <w:tcW w:w="3923" w:type="dxa"/>
            <w:shd w:val="clear" w:color="auto" w:fill="FFFFFF"/>
          </w:tcPr>
          <w:p w:rsidR="007D194C" w:rsidRPr="006710F9" w:rsidRDefault="007D194C" w:rsidP="002B33A0">
            <w:pPr>
              <w:jc w:val="left"/>
              <w:rPr>
                <w:rFonts w:ascii="Verdana" w:hAnsi="Verdana" w:cs="Times New Roman"/>
                <w:sz w:val="20"/>
              </w:rPr>
            </w:pPr>
            <w:r w:rsidRPr="006710F9">
              <w:rPr>
                <w:rFonts w:ascii="Verdana" w:hAnsi="Verdana" w:cs="Times New Roman"/>
                <w:sz w:val="20"/>
              </w:rPr>
              <w:t>Location Allowance</w:t>
            </w:r>
          </w:p>
        </w:tc>
        <w:tc>
          <w:tcPr>
            <w:tcW w:w="1833" w:type="dxa"/>
            <w:shd w:val="clear" w:color="auto" w:fill="FFFFFF"/>
          </w:tcPr>
          <w:p w:rsidR="007D194C" w:rsidRPr="006710F9" w:rsidRDefault="007D194C" w:rsidP="002B33A0">
            <w:pPr>
              <w:jc w:val="right"/>
              <w:rPr>
                <w:rFonts w:ascii="Verdana" w:hAnsi="Verdana" w:cs="Times New Roman"/>
                <w:sz w:val="20"/>
              </w:rPr>
            </w:pPr>
            <w:r w:rsidRPr="006710F9">
              <w:rPr>
                <w:rFonts w:ascii="Verdana" w:hAnsi="Verdana" w:cs="Times New Roman"/>
                <w:sz w:val="20"/>
              </w:rPr>
              <w:t>0.75 per hour</w:t>
            </w:r>
          </w:p>
        </w:tc>
      </w:tr>
      <w:tr w:rsidR="007D194C" w:rsidRPr="006710F9" w:rsidTr="002B33A0">
        <w:trPr>
          <w:cantSplit/>
          <w:tblCellSpacing w:w="15" w:type="dxa"/>
        </w:trPr>
        <w:tc>
          <w:tcPr>
            <w:tcW w:w="1085" w:type="dxa"/>
            <w:shd w:val="clear" w:color="auto" w:fill="FFFFFF"/>
          </w:tcPr>
          <w:p w:rsidR="007D194C" w:rsidRPr="006710F9" w:rsidRDefault="007D194C">
            <w:pPr>
              <w:rPr>
                <w:rFonts w:ascii="Verdana" w:hAnsi="Verdana" w:cs="Times New Roman"/>
                <w:sz w:val="20"/>
              </w:rPr>
            </w:pPr>
            <w:r w:rsidRPr="006710F9">
              <w:rPr>
                <w:rFonts w:ascii="Verdana" w:hAnsi="Verdana" w:cs="Times New Roman"/>
                <w:sz w:val="20"/>
              </w:rPr>
              <w:t>9</w:t>
            </w:r>
          </w:p>
        </w:tc>
        <w:tc>
          <w:tcPr>
            <w:tcW w:w="1405" w:type="dxa"/>
            <w:shd w:val="clear" w:color="auto" w:fill="FFFFFF"/>
          </w:tcPr>
          <w:p w:rsidR="007D194C" w:rsidRPr="006710F9" w:rsidRDefault="007D194C">
            <w:pPr>
              <w:rPr>
                <w:rFonts w:ascii="Verdana" w:hAnsi="Verdana" w:cs="Times New Roman"/>
                <w:sz w:val="20"/>
              </w:rPr>
            </w:pPr>
            <w:r w:rsidRPr="006710F9">
              <w:rPr>
                <w:rFonts w:ascii="Verdana" w:hAnsi="Verdana" w:cs="Times New Roman"/>
                <w:sz w:val="20"/>
              </w:rPr>
              <w:t>9.2.1 &amp; 9.2.2</w:t>
            </w:r>
          </w:p>
        </w:tc>
        <w:tc>
          <w:tcPr>
            <w:tcW w:w="3923" w:type="dxa"/>
            <w:shd w:val="clear" w:color="auto" w:fill="FFFFFF"/>
          </w:tcPr>
          <w:p w:rsidR="007D194C" w:rsidRPr="006710F9" w:rsidRDefault="007D194C" w:rsidP="002B33A0">
            <w:pPr>
              <w:jc w:val="left"/>
              <w:rPr>
                <w:rFonts w:ascii="Verdana" w:hAnsi="Verdana" w:cs="Times New Roman"/>
                <w:sz w:val="20"/>
              </w:rPr>
            </w:pPr>
            <w:r w:rsidRPr="006710F9">
              <w:rPr>
                <w:rFonts w:ascii="Verdana" w:hAnsi="Verdana" w:cs="Times New Roman"/>
                <w:sz w:val="20"/>
              </w:rPr>
              <w:t>Meal Allowance</w:t>
            </w:r>
          </w:p>
        </w:tc>
        <w:tc>
          <w:tcPr>
            <w:tcW w:w="1833" w:type="dxa"/>
            <w:shd w:val="clear" w:color="auto" w:fill="FFFFFF"/>
          </w:tcPr>
          <w:p w:rsidR="007D194C" w:rsidRPr="006710F9" w:rsidRDefault="007D194C" w:rsidP="002B33A0">
            <w:pPr>
              <w:jc w:val="right"/>
              <w:rPr>
                <w:rFonts w:ascii="Verdana" w:hAnsi="Verdana" w:cs="Times New Roman"/>
                <w:sz w:val="20"/>
              </w:rPr>
            </w:pPr>
            <w:r w:rsidRPr="006710F9">
              <w:rPr>
                <w:rFonts w:ascii="Verdana" w:hAnsi="Verdana" w:cs="Times New Roman"/>
                <w:sz w:val="20"/>
              </w:rPr>
              <w:t>8.39</w:t>
            </w:r>
          </w:p>
        </w:tc>
      </w:tr>
    </w:tbl>
    <w:p w:rsidR="007D194C" w:rsidRPr="006710F9" w:rsidRDefault="007D194C">
      <w:pPr>
        <w:rPr>
          <w:rFonts w:ascii="Verdana" w:hAnsi="Verdana" w:cs="Times New Roman"/>
          <w:sz w:val="20"/>
        </w:rPr>
      </w:pPr>
    </w:p>
    <w:p w:rsidR="009356F0" w:rsidRPr="006710F9" w:rsidRDefault="009356F0">
      <w:pPr>
        <w:rPr>
          <w:rFonts w:ascii="Verdana" w:hAnsi="Verdana" w:cs="Times New Roman"/>
          <w:sz w:val="20"/>
        </w:rPr>
      </w:pPr>
      <w:r w:rsidRPr="006710F9">
        <w:rPr>
          <w:rFonts w:ascii="Verdana" w:hAnsi="Verdana" w:cs="Times New Roman"/>
          <w:sz w:val="20"/>
        </w:rPr>
        <w:t>** end of text **</w:t>
      </w:r>
    </w:p>
    <w:p w:rsidR="007D194C" w:rsidRPr="006710F9" w:rsidRDefault="007D194C">
      <w:pPr>
        <w:divId w:val="790123976"/>
        <w:rPr>
          <w:rFonts w:ascii="Verdana" w:hAnsi="Verdana" w:cs="Times New Roman"/>
          <w:sz w:val="20"/>
          <w:lang w:val="en"/>
        </w:rPr>
      </w:pPr>
    </w:p>
    <w:sectPr w:rsidR="007D194C" w:rsidRPr="006710F9" w:rsidSect="00014BAD">
      <w:footerReference w:type="default" r:id="rId8"/>
      <w:pgSz w:w="11906" w:h="16838" w:code="9"/>
      <w:pgMar w:top="992" w:right="1134" w:bottom="992" w:left="1134" w:header="0" w:footer="709" w:gutter="567"/>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B98" w:rsidRDefault="00B22B98">
      <w:pPr>
        <w:rPr>
          <w:rFonts w:ascii="Times New Roman" w:hAnsi="Times New Roman" w:cs="Times New Roman"/>
        </w:rPr>
      </w:pPr>
      <w:r>
        <w:rPr>
          <w:rFonts w:ascii="Times New Roman" w:hAnsi="Times New Roman" w:cs="Times New Roman"/>
        </w:rPr>
        <w:separator/>
      </w:r>
    </w:p>
  </w:endnote>
  <w:endnote w:type="continuationSeparator" w:id="0">
    <w:p w:rsidR="00B22B98" w:rsidRDefault="00B22B98">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B9B" w:rsidRDefault="00BC1B9B" w:rsidP="002568D9">
    <w:pPr>
      <w:pStyle w:val="Footer"/>
    </w:pPr>
  </w:p>
  <w:p w:rsidR="00BC1B9B" w:rsidRPr="002568D9" w:rsidRDefault="00BC1B9B" w:rsidP="002568D9">
    <w:pPr>
      <w:pStyle w:val="Footer"/>
      <w:pBdr>
        <w:top w:val="single" w:sz="4" w:space="1" w:color="auto"/>
      </w:pBdr>
      <w:tabs>
        <w:tab w:val="clear" w:pos="4153"/>
        <w:tab w:val="clear" w:pos="8306"/>
        <w:tab w:val="right" w:pos="9072"/>
      </w:tabs>
      <w:rPr>
        <w:sz w:val="20"/>
      </w:rPr>
    </w:pPr>
    <w:r w:rsidRPr="002568D9">
      <w:rPr>
        <w:sz w:val="20"/>
      </w:rPr>
      <w:t>AN120428</w:t>
    </w:r>
    <w:r w:rsidRPr="002568D9">
      <w:rPr>
        <w:sz w:val="20"/>
      </w:rPr>
      <w:tab/>
    </w:r>
    <w:r w:rsidRPr="002568D9">
      <w:rPr>
        <w:rStyle w:val="PageNumber"/>
        <w:sz w:val="20"/>
      </w:rPr>
      <w:fldChar w:fldCharType="begin"/>
    </w:r>
    <w:r w:rsidRPr="002568D9">
      <w:rPr>
        <w:rStyle w:val="PageNumber"/>
        <w:sz w:val="20"/>
      </w:rPr>
      <w:instrText xml:space="preserve"> PAGE </w:instrText>
    </w:r>
    <w:r w:rsidRPr="002568D9">
      <w:rPr>
        <w:rStyle w:val="PageNumber"/>
        <w:sz w:val="20"/>
      </w:rPr>
      <w:fldChar w:fldCharType="separate"/>
    </w:r>
    <w:r w:rsidR="00AF3D0D">
      <w:rPr>
        <w:rStyle w:val="PageNumber"/>
        <w:noProof/>
        <w:sz w:val="20"/>
      </w:rPr>
      <w:t>1</w:t>
    </w:r>
    <w:r w:rsidRPr="002568D9">
      <w:rPr>
        <w:rStyle w:val="PageNumber"/>
        <w:sz w:val="20"/>
      </w:rPr>
      <w:fldChar w:fldCharType="end"/>
    </w:r>
  </w:p>
  <w:p w:rsidR="00BC1B9B" w:rsidRDefault="00BC1B9B" w:rsidP="008C36D5">
    <w:pPr>
      <w:pStyle w:val="Footer"/>
      <w:tabs>
        <w:tab w:val="clear" w:pos="4153"/>
        <w:tab w:val="clear" w:pos="8306"/>
        <w:tab w:val="right" w:pos="9072"/>
      </w:tabs>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B98" w:rsidRDefault="00B22B98">
      <w:pPr>
        <w:rPr>
          <w:rFonts w:ascii="Times New Roman" w:hAnsi="Times New Roman" w:cs="Times New Roman"/>
        </w:rPr>
      </w:pPr>
      <w:r>
        <w:rPr>
          <w:rFonts w:ascii="Times New Roman" w:hAnsi="Times New Roman" w:cs="Times New Roman"/>
        </w:rPr>
        <w:separator/>
      </w:r>
    </w:p>
  </w:footnote>
  <w:footnote w:type="continuationSeparator" w:id="0">
    <w:p w:rsidR="00B22B98" w:rsidRDefault="00B22B98">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F9ABD6A"/>
    <w:lvl w:ilvl="0">
      <w:start w:val="1"/>
      <w:numFmt w:val="bullet"/>
      <w:lvlText w:val=""/>
      <w:lvlJc w:val="left"/>
      <w:pPr>
        <w:tabs>
          <w:tab w:val="num" w:pos="1800"/>
        </w:tabs>
        <w:ind w:left="1800" w:hanging="360"/>
      </w:pPr>
      <w:rPr>
        <w:rFonts w:ascii="Symbol" w:hAnsi="Symbol" w:hint="default"/>
      </w:rPr>
    </w:lvl>
  </w:abstractNum>
  <w:abstractNum w:abstractNumId="1">
    <w:nsid w:val="FFFFFF82"/>
    <w:multiLevelType w:val="singleLevel"/>
    <w:tmpl w:val="FCD661EE"/>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6920740E"/>
    <w:lvl w:ilvl="0">
      <w:start w:val="1"/>
      <w:numFmt w:val="bullet"/>
      <w:lvlText w:val=""/>
      <w:lvlJc w:val="left"/>
      <w:pPr>
        <w:tabs>
          <w:tab w:val="num" w:pos="360"/>
        </w:tabs>
      </w:pPr>
      <w:rPr>
        <w:rFonts w:ascii="Symbol" w:hAnsi="Symbol" w:hint="default"/>
      </w:rPr>
    </w:lvl>
  </w:abstractNum>
  <w:abstractNum w:abstractNumId="3">
    <w:nsid w:val="010C6039"/>
    <w:multiLevelType w:val="singleLevel"/>
    <w:tmpl w:val="44083816"/>
    <w:lvl w:ilvl="0">
      <w:start w:val="1"/>
      <w:numFmt w:val="decimal"/>
      <w:pStyle w:val="NumberedPara"/>
      <w:lvlText w:val="[%1]"/>
      <w:lvlJc w:val="left"/>
      <w:pPr>
        <w:tabs>
          <w:tab w:val="num" w:pos="360"/>
        </w:tabs>
      </w:pPr>
      <w:rPr>
        <w:rFonts w:cs="Times New Roman"/>
        <w:b/>
        <w:i w:val="0"/>
      </w:rPr>
    </w:lvl>
  </w:abstractNum>
  <w:abstractNum w:abstractNumId="4">
    <w:nsid w:val="0D5F2582"/>
    <w:multiLevelType w:val="singleLevel"/>
    <w:tmpl w:val="05DC408C"/>
    <w:lvl w:ilvl="0">
      <w:start w:val="1"/>
      <w:numFmt w:val="bullet"/>
      <w:pStyle w:val="ListBullet1"/>
      <w:lvlText w:val=""/>
      <w:lvlJc w:val="left"/>
      <w:pPr>
        <w:tabs>
          <w:tab w:val="num" w:pos="359"/>
        </w:tabs>
        <w:ind w:left="-1"/>
      </w:pPr>
      <w:rPr>
        <w:rFonts w:ascii="Symbol" w:hAnsi="Symbol" w:hint="default"/>
      </w:rPr>
    </w:lvl>
  </w:abstractNum>
  <w:abstractNum w:abstractNumId="5">
    <w:nsid w:val="34C771EC"/>
    <w:multiLevelType w:val="hybridMultilevel"/>
    <w:tmpl w:val="5CB290E2"/>
    <w:lvl w:ilvl="0" w:tplc="BCDE3B7C">
      <w:start w:val="1"/>
      <w:numFmt w:val="bullet"/>
      <w:pStyle w:val="Quote-1Do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
  </w:num>
  <w:num w:numId="2">
    <w:abstractNumId w:val="1"/>
  </w:num>
  <w:num w:numId="3">
    <w:abstractNumId w:val="0"/>
  </w:num>
  <w:num w:numId="4">
    <w:abstractNumId w:val="2"/>
  </w:num>
  <w:num w:numId="5">
    <w:abstractNumId w:val="1"/>
  </w:num>
  <w:num w:numId="6">
    <w:abstractNumId w:val="0"/>
  </w:num>
  <w:num w:numId="7">
    <w:abstractNumId w:val="4"/>
  </w:num>
  <w:num w:numId="8">
    <w:abstractNumId w:val="2"/>
  </w:num>
  <w:num w:numId="9">
    <w:abstractNumId w:val="1"/>
  </w:num>
  <w:num w:numId="10">
    <w:abstractNumId w:val="0"/>
  </w:num>
  <w:num w:numId="11">
    <w:abstractNumId w:val="3"/>
  </w:num>
  <w:num w:numId="12">
    <w:abstractNumId w:val="5"/>
  </w:num>
  <w:num w:numId="1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36C"/>
    <w:rsid w:val="0000243E"/>
    <w:rsid w:val="00014BAD"/>
    <w:rsid w:val="0003631E"/>
    <w:rsid w:val="00036B5E"/>
    <w:rsid w:val="00091268"/>
    <w:rsid w:val="0009136C"/>
    <w:rsid w:val="000D238C"/>
    <w:rsid w:val="000D40BA"/>
    <w:rsid w:val="000D43A2"/>
    <w:rsid w:val="000E2267"/>
    <w:rsid w:val="000E3CF5"/>
    <w:rsid w:val="000F17A3"/>
    <w:rsid w:val="001020F4"/>
    <w:rsid w:val="001067EE"/>
    <w:rsid w:val="00114739"/>
    <w:rsid w:val="00155C37"/>
    <w:rsid w:val="00182C6C"/>
    <w:rsid w:val="00183617"/>
    <w:rsid w:val="00183A50"/>
    <w:rsid w:val="001A2895"/>
    <w:rsid w:val="001F01B4"/>
    <w:rsid w:val="00212980"/>
    <w:rsid w:val="00231ECB"/>
    <w:rsid w:val="00253F23"/>
    <w:rsid w:val="00256881"/>
    <w:rsid w:val="002568D9"/>
    <w:rsid w:val="00262111"/>
    <w:rsid w:val="002703B6"/>
    <w:rsid w:val="002816CC"/>
    <w:rsid w:val="00291EEA"/>
    <w:rsid w:val="00292AAF"/>
    <w:rsid w:val="002A3308"/>
    <w:rsid w:val="002B33A0"/>
    <w:rsid w:val="002C3BFC"/>
    <w:rsid w:val="002D4758"/>
    <w:rsid w:val="003177F8"/>
    <w:rsid w:val="00325DEE"/>
    <w:rsid w:val="003343CD"/>
    <w:rsid w:val="003701C1"/>
    <w:rsid w:val="00375FBF"/>
    <w:rsid w:val="003C010B"/>
    <w:rsid w:val="003D525A"/>
    <w:rsid w:val="003D7625"/>
    <w:rsid w:val="003E0CF2"/>
    <w:rsid w:val="00465122"/>
    <w:rsid w:val="00483AC2"/>
    <w:rsid w:val="00484ED1"/>
    <w:rsid w:val="00495A42"/>
    <w:rsid w:val="004B2F9C"/>
    <w:rsid w:val="004B4AC2"/>
    <w:rsid w:val="004C6379"/>
    <w:rsid w:val="004E61FB"/>
    <w:rsid w:val="005109C4"/>
    <w:rsid w:val="00512668"/>
    <w:rsid w:val="005166C6"/>
    <w:rsid w:val="005316E0"/>
    <w:rsid w:val="0053530F"/>
    <w:rsid w:val="00585B2D"/>
    <w:rsid w:val="005B420B"/>
    <w:rsid w:val="005F7463"/>
    <w:rsid w:val="00656B4A"/>
    <w:rsid w:val="006710F9"/>
    <w:rsid w:val="00715533"/>
    <w:rsid w:val="00724FB4"/>
    <w:rsid w:val="00731444"/>
    <w:rsid w:val="00733C80"/>
    <w:rsid w:val="007672A7"/>
    <w:rsid w:val="00786AC5"/>
    <w:rsid w:val="00791D51"/>
    <w:rsid w:val="007A05D1"/>
    <w:rsid w:val="007B60A8"/>
    <w:rsid w:val="007D194C"/>
    <w:rsid w:val="007D54BB"/>
    <w:rsid w:val="0087795D"/>
    <w:rsid w:val="00895A6F"/>
    <w:rsid w:val="008B7C61"/>
    <w:rsid w:val="008C2CB4"/>
    <w:rsid w:val="008C36D5"/>
    <w:rsid w:val="008E28DF"/>
    <w:rsid w:val="009356F0"/>
    <w:rsid w:val="0094403E"/>
    <w:rsid w:val="00945EAE"/>
    <w:rsid w:val="00963100"/>
    <w:rsid w:val="00972D72"/>
    <w:rsid w:val="00973722"/>
    <w:rsid w:val="00982869"/>
    <w:rsid w:val="0098434E"/>
    <w:rsid w:val="00994F84"/>
    <w:rsid w:val="009A5293"/>
    <w:rsid w:val="009E29DD"/>
    <w:rsid w:val="00A315D6"/>
    <w:rsid w:val="00A42647"/>
    <w:rsid w:val="00A43F08"/>
    <w:rsid w:val="00A44178"/>
    <w:rsid w:val="00A77D17"/>
    <w:rsid w:val="00A974F1"/>
    <w:rsid w:val="00AC067E"/>
    <w:rsid w:val="00AE2121"/>
    <w:rsid w:val="00AF28AE"/>
    <w:rsid w:val="00AF3D0D"/>
    <w:rsid w:val="00B03B64"/>
    <w:rsid w:val="00B14190"/>
    <w:rsid w:val="00B22B98"/>
    <w:rsid w:val="00B536E1"/>
    <w:rsid w:val="00B76EF8"/>
    <w:rsid w:val="00B9477E"/>
    <w:rsid w:val="00BA07A5"/>
    <w:rsid w:val="00BC1B9B"/>
    <w:rsid w:val="00BE19FC"/>
    <w:rsid w:val="00C01EBD"/>
    <w:rsid w:val="00C3632E"/>
    <w:rsid w:val="00C4652C"/>
    <w:rsid w:val="00C640CD"/>
    <w:rsid w:val="00C665CF"/>
    <w:rsid w:val="00CC2A92"/>
    <w:rsid w:val="00CD2608"/>
    <w:rsid w:val="00CD7533"/>
    <w:rsid w:val="00D13508"/>
    <w:rsid w:val="00D26563"/>
    <w:rsid w:val="00D42921"/>
    <w:rsid w:val="00D46A7A"/>
    <w:rsid w:val="00D54E7A"/>
    <w:rsid w:val="00D62FD1"/>
    <w:rsid w:val="00DA579B"/>
    <w:rsid w:val="00DB26F5"/>
    <w:rsid w:val="00DB4DF5"/>
    <w:rsid w:val="00DD31F0"/>
    <w:rsid w:val="00E14B73"/>
    <w:rsid w:val="00E2574D"/>
    <w:rsid w:val="00E53D70"/>
    <w:rsid w:val="00EC6E81"/>
    <w:rsid w:val="00ED369B"/>
    <w:rsid w:val="00EE0D7C"/>
    <w:rsid w:val="00EF4A60"/>
    <w:rsid w:val="00F12765"/>
    <w:rsid w:val="00F82D98"/>
    <w:rsid w:val="00F83678"/>
    <w:rsid w:val="00FA082C"/>
    <w:rsid w:val="00FA4601"/>
    <w:rsid w:val="00FA69AD"/>
    <w:rsid w:val="00FB046C"/>
    <w:rsid w:val="00FC52E4"/>
    <w:rsid w:val="00FC75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ascii="Arial" w:hAnsi="Arial" w:cs="Arial"/>
      <w:sz w:val="24"/>
      <w:szCs w:val="20"/>
      <w:lang w:val="en-GB" w:eastAsia="en-US"/>
    </w:rPr>
  </w:style>
  <w:style w:type="paragraph" w:styleId="Heading1">
    <w:name w:val="heading 1"/>
    <w:aliases w:val="c"/>
    <w:basedOn w:val="Normal"/>
    <w:next w:val="Normal"/>
    <w:link w:val="Heading1Char"/>
    <w:uiPriority w:val="99"/>
    <w:qFormat/>
    <w:rsid w:val="00091268"/>
    <w:pPr>
      <w:outlineLvl w:val="0"/>
    </w:pPr>
    <w:rPr>
      <w:rFonts w:ascii="Times New Roman" w:hAnsi="Times New Roman" w:cs="Times New Roman"/>
    </w:rPr>
  </w:style>
  <w:style w:type="paragraph" w:styleId="Heading2">
    <w:name w:val="heading 2"/>
    <w:aliases w:val="p"/>
    <w:basedOn w:val="Normal"/>
    <w:next w:val="Normal"/>
    <w:link w:val="Heading2Char"/>
    <w:uiPriority w:val="99"/>
    <w:qFormat/>
    <w:rsid w:val="00091268"/>
    <w:pPr>
      <w:outlineLvl w:val="1"/>
    </w:pPr>
    <w:rPr>
      <w:rFonts w:ascii="Times New Roman" w:hAnsi="Times New Roman" w:cs="Times New Roman"/>
    </w:rPr>
  </w:style>
  <w:style w:type="paragraph" w:styleId="Heading3">
    <w:name w:val="heading 3"/>
    <w:aliases w:val="h3"/>
    <w:basedOn w:val="Normal"/>
    <w:next w:val="Normal"/>
    <w:link w:val="Heading3Char"/>
    <w:uiPriority w:val="99"/>
    <w:qFormat/>
    <w:rsid w:val="00091268"/>
    <w:pPr>
      <w:outlineLvl w:val="2"/>
    </w:pPr>
    <w:rPr>
      <w:rFonts w:ascii="Times New Roman" w:hAnsi="Times New Roman" w:cs="Times New Roman"/>
    </w:rPr>
  </w:style>
  <w:style w:type="paragraph" w:styleId="Heading4">
    <w:name w:val="heading 4"/>
    <w:aliases w:val="h4"/>
    <w:basedOn w:val="Normal"/>
    <w:next w:val="Normal"/>
    <w:link w:val="Heading4Char"/>
    <w:uiPriority w:val="99"/>
    <w:qFormat/>
    <w:rsid w:val="00091268"/>
    <w:pPr>
      <w:outlineLvl w:val="3"/>
    </w:pPr>
    <w:rPr>
      <w:rFonts w:ascii="Times New Roman" w:hAnsi="Times New Roman" w:cs="Times New Roman"/>
    </w:rPr>
  </w:style>
  <w:style w:type="paragraph" w:styleId="Heading5">
    <w:name w:val="heading 5"/>
    <w:aliases w:val="sh,s"/>
    <w:basedOn w:val="Normal"/>
    <w:next w:val="Normal"/>
    <w:link w:val="Heading5Char"/>
    <w:uiPriority w:val="99"/>
    <w:qFormat/>
    <w:rsid w:val="00091268"/>
    <w:pPr>
      <w:outlineLvl w:val="4"/>
    </w:pPr>
    <w:rPr>
      <w:rFonts w:ascii="Times New Roman" w:hAnsi="Times New Roman" w:cs="Times New Roman"/>
    </w:rPr>
  </w:style>
  <w:style w:type="paragraph" w:styleId="Heading6">
    <w:name w:val="heading 6"/>
    <w:basedOn w:val="Normal"/>
    <w:next w:val="Normal"/>
    <w:link w:val="Heading6Char"/>
    <w:uiPriority w:val="99"/>
    <w:qFormat/>
    <w:rsid w:val="00091268"/>
    <w:pPr>
      <w:outlineLvl w:val="5"/>
    </w:pPr>
    <w:rPr>
      <w:rFonts w:ascii="Times New Roman" w:hAnsi="Times New Roman" w:cs="Times New Roman"/>
    </w:rPr>
  </w:style>
  <w:style w:type="paragraph" w:styleId="Heading7">
    <w:name w:val="heading 7"/>
    <w:basedOn w:val="Normal"/>
    <w:next w:val="Normal"/>
    <w:link w:val="Heading7Char"/>
    <w:uiPriority w:val="99"/>
    <w:qFormat/>
    <w:rsid w:val="00091268"/>
    <w:pPr>
      <w:numPr>
        <w:ilvl w:val="12"/>
      </w:numPr>
      <w:outlineLvl w:val="6"/>
    </w:pPr>
    <w:rPr>
      <w:rFonts w:ascii="Times New Roman" w:hAnsi="Times New Roman" w:cs="Times New Roman"/>
    </w:rPr>
  </w:style>
  <w:style w:type="paragraph" w:styleId="Heading8">
    <w:name w:val="heading 8"/>
    <w:basedOn w:val="Normal"/>
    <w:next w:val="Normal"/>
    <w:link w:val="Heading8Char"/>
    <w:uiPriority w:val="99"/>
    <w:qFormat/>
    <w:rsid w:val="00091268"/>
    <w:pPr>
      <w:outlineLvl w:val="7"/>
    </w:pPr>
    <w:rPr>
      <w:rFonts w:ascii="Times New Roman" w:hAnsi="Times New Roman" w:cs="Times New Roman"/>
    </w:rPr>
  </w:style>
  <w:style w:type="paragraph" w:styleId="Heading9">
    <w:name w:val="heading 9"/>
    <w:basedOn w:val="Normal"/>
    <w:next w:val="Normal"/>
    <w:link w:val="Heading9Char"/>
    <w:uiPriority w:val="99"/>
    <w:qFormat/>
    <w:rsid w:val="00091268"/>
    <w:pPr>
      <w:outlineLvl w:val="8"/>
    </w:pPr>
    <w:rPr>
      <w:rFonts w:ascii="Times New Roman" w:hAnsi="Times New Roman" w:cs="Times New Roman"/>
    </w:rPr>
  </w:style>
  <w:style w:type="character" w:default="1" w:styleId="DefaultParagraphFont">
    <w:name w:val="Default Paragraph Font"/>
    <w:uiPriority w:val="99"/>
    <w:semiHidden/>
    <w:rsid w:val="0009126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locked/>
    <w:rPr>
      <w:rFonts w:asciiTheme="majorHAnsi" w:eastAsiaTheme="majorEastAsia" w:hAnsiTheme="majorHAnsi" w:cs="Times New Roman"/>
      <w:b/>
      <w:bCs/>
      <w:kern w:val="32"/>
      <w:sz w:val="32"/>
      <w:szCs w:val="32"/>
      <w:lang w:val="en-GB" w:eastAsia="en-US"/>
    </w:rPr>
  </w:style>
  <w:style w:type="character" w:customStyle="1" w:styleId="Heading2Char">
    <w:name w:val="Heading 2 Char"/>
    <w:aliases w:val="p Char"/>
    <w:basedOn w:val="DefaultParagraphFont"/>
    <w:link w:val="Heading2"/>
    <w:uiPriority w:val="9"/>
    <w:semiHidden/>
    <w:locked/>
    <w:rPr>
      <w:rFonts w:asciiTheme="majorHAnsi" w:eastAsiaTheme="majorEastAsia" w:hAnsiTheme="majorHAnsi" w:cs="Times New Roman"/>
      <w:b/>
      <w:bCs/>
      <w:i/>
      <w:iCs/>
      <w:sz w:val="28"/>
      <w:szCs w:val="28"/>
      <w:lang w:val="en-GB" w:eastAsia="en-US"/>
    </w:rPr>
  </w:style>
  <w:style w:type="character" w:customStyle="1" w:styleId="Heading3Char">
    <w:name w:val="Heading 3 Char"/>
    <w:aliases w:val="h3 Char"/>
    <w:basedOn w:val="DefaultParagraphFont"/>
    <w:link w:val="Heading3"/>
    <w:uiPriority w:val="9"/>
    <w:semiHidden/>
    <w:locked/>
    <w:rPr>
      <w:rFonts w:asciiTheme="majorHAnsi" w:eastAsiaTheme="majorEastAsia" w:hAnsiTheme="majorHAnsi" w:cs="Times New Roman"/>
      <w:b/>
      <w:bCs/>
      <w:sz w:val="26"/>
      <w:szCs w:val="26"/>
      <w:lang w:val="en-GB" w:eastAsia="en-US"/>
    </w:rPr>
  </w:style>
  <w:style w:type="character" w:customStyle="1" w:styleId="Heading4Char">
    <w:name w:val="Heading 4 Char"/>
    <w:aliases w:val="h4 Char"/>
    <w:basedOn w:val="DefaultParagraphFont"/>
    <w:link w:val="Heading4"/>
    <w:uiPriority w:val="9"/>
    <w:semiHidden/>
    <w:locked/>
    <w:rPr>
      <w:rFonts w:asciiTheme="minorHAnsi" w:eastAsiaTheme="minorEastAsia" w:hAnsiTheme="minorHAnsi" w:cs="Times New Roman"/>
      <w:b/>
      <w:bCs/>
      <w:sz w:val="28"/>
      <w:szCs w:val="28"/>
      <w:lang w:val="en-GB" w:eastAsia="en-US"/>
    </w:rPr>
  </w:style>
  <w:style w:type="character" w:customStyle="1" w:styleId="Heading5Char">
    <w:name w:val="Heading 5 Char"/>
    <w:aliases w:val="sh Char,s Char"/>
    <w:basedOn w:val="DefaultParagraphFont"/>
    <w:link w:val="Heading5"/>
    <w:uiPriority w:val="9"/>
    <w:semiHidden/>
    <w:locked/>
    <w:rPr>
      <w:rFonts w:asciiTheme="minorHAnsi" w:eastAsiaTheme="minorEastAsia" w:hAnsiTheme="minorHAnsi" w:cs="Times New Roman"/>
      <w:b/>
      <w:bCs/>
      <w:i/>
      <w:iCs/>
      <w:sz w:val="26"/>
      <w:szCs w:val="26"/>
      <w:lang w:val="en-GB"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lang w:val="en-GB"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en-GB"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en-GB"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lang w:val="en-GB" w:eastAsia="en-US"/>
    </w:rPr>
  </w:style>
  <w:style w:type="paragraph" w:customStyle="1" w:styleId="defaultparagraphfont0">
    <w:name w:val="default_paragraph_font"/>
    <w:basedOn w:val="Normal"/>
    <w:uiPriority w:val="99"/>
    <w:pPr>
      <w:shd w:val="clear" w:color="auto" w:fill="FFFFFF"/>
      <w:spacing w:before="100" w:beforeAutospacing="1" w:after="100" w:afterAutospacing="1"/>
    </w:pPr>
    <w:rPr>
      <w:color w:val="000000"/>
    </w:rPr>
  </w:style>
  <w:style w:type="paragraph" w:customStyle="1" w:styleId="awardtitle">
    <w:name w:val="awardtitle"/>
    <w:basedOn w:val="Normal"/>
    <w:uiPriority w:val="99"/>
    <w:rsid w:val="00E53D70"/>
    <w:pPr>
      <w:jc w:val="left"/>
    </w:pPr>
    <w:rPr>
      <w:rFonts w:ascii="Times New Roman" w:hAnsi="Times New Roman" w:cs="Times New Roman"/>
      <w:b/>
      <w:lang w:val="en-AU"/>
    </w:rPr>
  </w:style>
  <w:style w:type="paragraph" w:customStyle="1" w:styleId="Quote-2">
    <w:name w:val="Quote-2"/>
    <w:basedOn w:val="Normal"/>
    <w:next w:val="Normal"/>
    <w:uiPriority w:val="99"/>
    <w:rsid w:val="00091268"/>
    <w:pPr>
      <w:ind w:left="1134" w:hanging="142"/>
    </w:pPr>
    <w:rPr>
      <w:rFonts w:ascii="Times New Roman" w:hAnsi="Times New Roman" w:cs="Times New Roman"/>
      <w:i/>
    </w:rPr>
  </w:style>
  <w:style w:type="paragraph" w:customStyle="1" w:styleId="Quote-1">
    <w:name w:val="Quote-1"/>
    <w:basedOn w:val="Normal"/>
    <w:next w:val="Normal"/>
    <w:uiPriority w:val="99"/>
    <w:rsid w:val="00091268"/>
    <w:pPr>
      <w:ind w:left="709" w:hanging="142"/>
    </w:pPr>
    <w:rPr>
      <w:rFonts w:ascii="Times New Roman" w:hAnsi="Times New Roman" w:cs="Times New Roman"/>
      <w:i/>
    </w:rPr>
  </w:style>
  <w:style w:type="paragraph" w:customStyle="1" w:styleId="Level2-Bold">
    <w:name w:val="Level 2-Bold"/>
    <w:basedOn w:val="Normal"/>
    <w:next w:val="Normal"/>
    <w:uiPriority w:val="99"/>
    <w:rsid w:val="00091268"/>
    <w:pPr>
      <w:ind w:left="567" w:hanging="567"/>
      <w:outlineLvl w:val="1"/>
    </w:pPr>
    <w:rPr>
      <w:rFonts w:ascii="Times New Roman" w:hAnsi="Times New Roman" w:cs="Times New Roman"/>
      <w:b/>
    </w:rPr>
  </w:style>
  <w:style w:type="paragraph" w:customStyle="1" w:styleId="Level3-Bold">
    <w:name w:val="Level 3-Bold"/>
    <w:basedOn w:val="Normal"/>
    <w:next w:val="Normal"/>
    <w:uiPriority w:val="99"/>
    <w:rsid w:val="00091268"/>
    <w:pPr>
      <w:ind w:left="1134" w:hanging="1134"/>
      <w:outlineLvl w:val="2"/>
    </w:pPr>
    <w:rPr>
      <w:rFonts w:ascii="Times New Roman" w:hAnsi="Times New Roman" w:cs="Times New Roman"/>
      <w:b/>
    </w:rPr>
  </w:style>
  <w:style w:type="paragraph" w:customStyle="1" w:styleId="Level4-Bold">
    <w:name w:val="Level 4-Bold"/>
    <w:basedOn w:val="Normal"/>
    <w:next w:val="Normal"/>
    <w:uiPriority w:val="99"/>
    <w:rsid w:val="00091268"/>
    <w:pPr>
      <w:ind w:left="1701" w:hanging="1134"/>
      <w:outlineLvl w:val="3"/>
    </w:pPr>
    <w:rPr>
      <w:rFonts w:ascii="Times New Roman" w:hAnsi="Times New Roman" w:cs="Times New Roman"/>
      <w:b/>
    </w:rPr>
  </w:style>
  <w:style w:type="paragraph" w:customStyle="1" w:styleId="Level5-Bold">
    <w:name w:val="Level 5-Bold"/>
    <w:basedOn w:val="Normal"/>
    <w:next w:val="Normal"/>
    <w:uiPriority w:val="99"/>
    <w:rsid w:val="00091268"/>
    <w:pPr>
      <w:ind w:left="2835" w:hanging="1701"/>
      <w:outlineLvl w:val="4"/>
    </w:pPr>
    <w:rPr>
      <w:rFonts w:ascii="Times New Roman" w:hAnsi="Times New Roman" w:cs="Times New Roman"/>
      <w:b/>
    </w:rPr>
  </w:style>
  <w:style w:type="paragraph" w:customStyle="1" w:styleId="BlockIndent2cm">
    <w:name w:val="Block Indent 2cm"/>
    <w:basedOn w:val="Normal"/>
    <w:next w:val="Normal"/>
    <w:uiPriority w:val="99"/>
    <w:rsid w:val="00091268"/>
    <w:pPr>
      <w:ind w:left="1134"/>
    </w:pPr>
    <w:rPr>
      <w:rFonts w:ascii="Times New Roman" w:hAnsi="Times New Roman" w:cs="Times New Roman"/>
    </w:rPr>
  </w:style>
  <w:style w:type="paragraph" w:customStyle="1" w:styleId="BlockIndent1cm">
    <w:name w:val="Block Indent 1cm"/>
    <w:basedOn w:val="Normal"/>
    <w:next w:val="Normal"/>
    <w:uiPriority w:val="99"/>
    <w:rsid w:val="00091268"/>
    <w:pPr>
      <w:ind w:left="567"/>
    </w:pPr>
    <w:rPr>
      <w:rFonts w:ascii="Times New Roman" w:hAnsi="Times New Roman" w:cs="Times New Roman"/>
    </w:rPr>
  </w:style>
  <w:style w:type="paragraph" w:customStyle="1" w:styleId="BlockIndent3cm">
    <w:name w:val="Block Indent 3cm"/>
    <w:basedOn w:val="Normal"/>
    <w:next w:val="Normal"/>
    <w:uiPriority w:val="99"/>
    <w:rsid w:val="00091268"/>
    <w:pPr>
      <w:ind w:left="1701"/>
    </w:pPr>
    <w:rPr>
      <w:rFonts w:ascii="Times New Roman" w:hAnsi="Times New Roman" w:cs="Times New Roman"/>
    </w:rPr>
  </w:style>
  <w:style w:type="paragraph" w:customStyle="1" w:styleId="BlockIndent5cm">
    <w:name w:val="Block Indent 5cm"/>
    <w:basedOn w:val="Normal"/>
    <w:next w:val="Normal"/>
    <w:uiPriority w:val="99"/>
    <w:rsid w:val="00091268"/>
    <w:pPr>
      <w:ind w:left="2835"/>
    </w:pPr>
    <w:rPr>
      <w:rFonts w:ascii="Times New Roman" w:hAnsi="Times New Roman" w:cs="Times New Roman"/>
    </w:rPr>
  </w:style>
  <w:style w:type="paragraph" w:styleId="ListBullet2">
    <w:name w:val="List Bullet 2"/>
    <w:basedOn w:val="ListBullet1"/>
    <w:next w:val="Normal"/>
    <w:uiPriority w:val="99"/>
    <w:rsid w:val="00091268"/>
    <w:pPr>
      <w:numPr>
        <w:numId w:val="5"/>
      </w:numPr>
      <w:ind w:left="1701"/>
    </w:pPr>
  </w:style>
  <w:style w:type="paragraph" w:customStyle="1" w:styleId="ListBullet1">
    <w:name w:val="List Bullet 1"/>
    <w:basedOn w:val="Normal"/>
    <w:next w:val="Normal"/>
    <w:uiPriority w:val="99"/>
    <w:rsid w:val="00091268"/>
    <w:pPr>
      <w:numPr>
        <w:numId w:val="7"/>
      </w:numPr>
      <w:tabs>
        <w:tab w:val="clear" w:pos="359"/>
      </w:tabs>
      <w:ind w:left="1134" w:hanging="567"/>
    </w:pPr>
    <w:rPr>
      <w:rFonts w:ascii="Times New Roman" w:hAnsi="Times New Roman" w:cs="Times New Roman"/>
    </w:rPr>
  </w:style>
  <w:style w:type="paragraph" w:styleId="ListBullet3">
    <w:name w:val="List Bullet 3"/>
    <w:basedOn w:val="Normal"/>
    <w:next w:val="Normal"/>
    <w:uiPriority w:val="99"/>
    <w:rsid w:val="00091268"/>
    <w:pPr>
      <w:numPr>
        <w:numId w:val="6"/>
      </w:numPr>
      <w:ind w:left="2268" w:hanging="567"/>
    </w:pPr>
    <w:rPr>
      <w:rFonts w:ascii="Times New Roman" w:hAnsi="Times New Roman" w:cs="Times New Roman"/>
    </w:rPr>
  </w:style>
  <w:style w:type="paragraph" w:styleId="ListBullet5">
    <w:name w:val="List Bullet 5"/>
    <w:basedOn w:val="Normal"/>
    <w:next w:val="Normal"/>
    <w:uiPriority w:val="99"/>
    <w:rsid w:val="00091268"/>
    <w:pPr>
      <w:numPr>
        <w:numId w:val="7"/>
      </w:numPr>
      <w:tabs>
        <w:tab w:val="clear" w:pos="359"/>
      </w:tabs>
      <w:ind w:left="3402" w:hanging="567"/>
    </w:pPr>
    <w:rPr>
      <w:rFonts w:ascii="Times New Roman" w:hAnsi="Times New Roman" w:cs="Times New Roman"/>
    </w:rPr>
  </w:style>
  <w:style w:type="paragraph" w:customStyle="1" w:styleId="Arrangement2">
    <w:name w:val="Arrangement 2"/>
    <w:basedOn w:val="Normal"/>
    <w:next w:val="Normal"/>
    <w:uiPriority w:val="99"/>
    <w:rsid w:val="00091268"/>
    <w:pPr>
      <w:ind w:left="567" w:hanging="567"/>
    </w:pPr>
    <w:rPr>
      <w:rFonts w:ascii="Times New Roman" w:hAnsi="Times New Roman" w:cs="Times New Roman"/>
    </w:rPr>
  </w:style>
  <w:style w:type="paragraph" w:customStyle="1" w:styleId="Arrangement3">
    <w:name w:val="Arrangement 3"/>
    <w:basedOn w:val="Normal"/>
    <w:next w:val="Normal"/>
    <w:uiPriority w:val="99"/>
    <w:rsid w:val="00091268"/>
    <w:pPr>
      <w:ind w:left="1701" w:hanging="1134"/>
    </w:pPr>
    <w:rPr>
      <w:rFonts w:ascii="Times New Roman" w:hAnsi="Times New Roman" w:cs="Times New Roman"/>
    </w:rPr>
  </w:style>
  <w:style w:type="paragraph" w:customStyle="1" w:styleId="Arrangement1">
    <w:name w:val="Arrangement 1"/>
    <w:basedOn w:val="Normal"/>
    <w:next w:val="Normal"/>
    <w:uiPriority w:val="99"/>
    <w:rsid w:val="00091268"/>
    <w:pPr>
      <w:jc w:val="left"/>
    </w:pPr>
    <w:rPr>
      <w:rFonts w:ascii="Times New Roman" w:hAnsi="Times New Roman" w:cs="Times New Roman"/>
      <w:b/>
    </w:rPr>
  </w:style>
  <w:style w:type="paragraph" w:customStyle="1" w:styleId="Partheading">
    <w:name w:val="Part heading"/>
    <w:basedOn w:val="Normal"/>
    <w:next w:val="Normal"/>
    <w:uiPriority w:val="99"/>
    <w:rsid w:val="00091268"/>
    <w:pPr>
      <w:jc w:val="left"/>
      <w:outlineLvl w:val="0"/>
    </w:pPr>
    <w:rPr>
      <w:rFonts w:ascii="Times New Roman" w:hAnsi="Times New Roman" w:cs="Times New Roman"/>
      <w:b/>
      <w:caps/>
    </w:rPr>
  </w:style>
  <w:style w:type="paragraph" w:customStyle="1" w:styleId="Level1">
    <w:name w:val="Level 1"/>
    <w:basedOn w:val="Normal"/>
    <w:next w:val="Normal"/>
    <w:link w:val="Level1Char"/>
    <w:uiPriority w:val="99"/>
    <w:rsid w:val="00091268"/>
    <w:pPr>
      <w:ind w:left="567" w:hanging="567"/>
      <w:jc w:val="left"/>
      <w:outlineLvl w:val="0"/>
    </w:pPr>
    <w:rPr>
      <w:rFonts w:ascii="Times New Roman" w:hAnsi="Times New Roman" w:cs="Times New Roman"/>
      <w:b/>
      <w:caps/>
    </w:rPr>
  </w:style>
  <w:style w:type="paragraph" w:customStyle="1" w:styleId="Level2">
    <w:name w:val="Level 2"/>
    <w:basedOn w:val="Normal"/>
    <w:next w:val="Normal"/>
    <w:uiPriority w:val="99"/>
    <w:rsid w:val="00091268"/>
    <w:pPr>
      <w:ind w:left="567" w:hanging="567"/>
      <w:outlineLvl w:val="1"/>
    </w:pPr>
    <w:rPr>
      <w:rFonts w:ascii="Times New Roman" w:hAnsi="Times New Roman" w:cs="Times New Roman"/>
    </w:rPr>
  </w:style>
  <w:style w:type="paragraph" w:customStyle="1" w:styleId="Level3">
    <w:name w:val="Level 3"/>
    <w:basedOn w:val="Normal"/>
    <w:next w:val="Normal"/>
    <w:uiPriority w:val="99"/>
    <w:rsid w:val="00091268"/>
    <w:pPr>
      <w:ind w:left="1134" w:hanging="1134"/>
      <w:outlineLvl w:val="2"/>
    </w:pPr>
    <w:rPr>
      <w:rFonts w:ascii="Times New Roman" w:hAnsi="Times New Roman" w:cs="Times New Roman"/>
    </w:rPr>
  </w:style>
  <w:style w:type="paragraph" w:customStyle="1" w:styleId="Level4">
    <w:name w:val="Level 4"/>
    <w:basedOn w:val="Normal"/>
    <w:next w:val="Normal"/>
    <w:uiPriority w:val="99"/>
    <w:rsid w:val="00091268"/>
    <w:pPr>
      <w:ind w:left="1701" w:hanging="1134"/>
      <w:outlineLvl w:val="3"/>
    </w:pPr>
    <w:rPr>
      <w:rFonts w:ascii="Times New Roman" w:hAnsi="Times New Roman" w:cs="Times New Roman"/>
    </w:rPr>
  </w:style>
  <w:style w:type="paragraph" w:customStyle="1" w:styleId="Level5">
    <w:name w:val="Level 5"/>
    <w:basedOn w:val="Normal"/>
    <w:next w:val="Normal"/>
    <w:uiPriority w:val="99"/>
    <w:rsid w:val="00091268"/>
    <w:pPr>
      <w:ind w:left="2835" w:hanging="1701"/>
      <w:outlineLvl w:val="4"/>
    </w:pPr>
    <w:rPr>
      <w:rFonts w:ascii="Times New Roman" w:hAnsi="Times New Roman" w:cs="Times New Roman"/>
    </w:rPr>
  </w:style>
  <w:style w:type="paragraph" w:customStyle="1" w:styleId="Level6">
    <w:name w:val="Level 6"/>
    <w:basedOn w:val="Normal"/>
    <w:next w:val="Normal"/>
    <w:uiPriority w:val="99"/>
    <w:rsid w:val="00091268"/>
    <w:pPr>
      <w:ind w:left="3402" w:hanging="1701"/>
      <w:outlineLvl w:val="5"/>
    </w:pPr>
    <w:rPr>
      <w:rFonts w:ascii="Times New Roman" w:hAnsi="Times New Roman" w:cs="Times New Roman"/>
    </w:rPr>
  </w:style>
  <w:style w:type="paragraph" w:customStyle="1" w:styleId="Subdocument">
    <w:name w:val="Sub document"/>
    <w:basedOn w:val="Normal"/>
    <w:next w:val="Normal"/>
    <w:uiPriority w:val="99"/>
    <w:rsid w:val="00091268"/>
    <w:pPr>
      <w:jc w:val="left"/>
      <w:outlineLvl w:val="0"/>
    </w:pPr>
    <w:rPr>
      <w:rFonts w:ascii="Times New Roman" w:hAnsi="Times New Roman" w:cs="Times New Roman"/>
      <w:b/>
      <w:caps/>
    </w:rPr>
  </w:style>
  <w:style w:type="paragraph" w:customStyle="1" w:styleId="NumberedSubpara">
    <w:name w:val="Numbered Subpara"/>
    <w:basedOn w:val="Normal"/>
    <w:next w:val="Normal"/>
    <w:uiPriority w:val="99"/>
    <w:rsid w:val="00091268"/>
    <w:pPr>
      <w:numPr>
        <w:ilvl w:val="1"/>
        <w:numId w:val="13"/>
      </w:numPr>
    </w:pPr>
    <w:rPr>
      <w:rFonts w:ascii="Times New Roman" w:hAnsi="Times New Roman" w:cs="Times New Roman"/>
    </w:rPr>
  </w:style>
  <w:style w:type="paragraph" w:customStyle="1" w:styleId="release">
    <w:name w:val="release$"/>
    <w:basedOn w:val="Normal"/>
    <w:uiPriority w:val="99"/>
    <w:rsid w:val="00091268"/>
    <w:rPr>
      <w:rFonts w:ascii="Times New Roman" w:hAnsi="Times New Roman" w:cs="Times New Roman"/>
      <w:iCs/>
    </w:rPr>
  </w:style>
  <w:style w:type="paragraph" w:customStyle="1" w:styleId="Quote-3">
    <w:name w:val="Quote-3"/>
    <w:basedOn w:val="Normal"/>
    <w:next w:val="Normal"/>
    <w:uiPriority w:val="99"/>
    <w:rsid w:val="00091268"/>
    <w:pPr>
      <w:ind w:left="1701" w:hanging="142"/>
      <w:jc w:val="left"/>
    </w:pPr>
    <w:rPr>
      <w:rFonts w:ascii="Times New Roman" w:hAnsi="Times New Roman" w:cs="Times New Roman"/>
      <w:i/>
    </w:rPr>
  </w:style>
  <w:style w:type="paragraph" w:customStyle="1" w:styleId="Quote-1Block">
    <w:name w:val="Quote-1 Block"/>
    <w:basedOn w:val="Normal"/>
    <w:next w:val="Normal"/>
    <w:uiPriority w:val="99"/>
    <w:rsid w:val="00091268"/>
    <w:pPr>
      <w:ind w:left="709"/>
    </w:pPr>
    <w:rPr>
      <w:rFonts w:ascii="Times New Roman" w:hAnsi="Times New Roman" w:cs="Times New Roman"/>
      <w:i/>
    </w:rPr>
  </w:style>
  <w:style w:type="paragraph" w:customStyle="1" w:styleId="Quote-2Block">
    <w:name w:val="Quote-2 Block"/>
    <w:basedOn w:val="Normal"/>
    <w:next w:val="Normal"/>
    <w:uiPriority w:val="99"/>
    <w:rsid w:val="00091268"/>
    <w:pPr>
      <w:ind w:left="1134"/>
    </w:pPr>
    <w:rPr>
      <w:rFonts w:ascii="Times New Roman" w:hAnsi="Times New Roman" w:cs="Times New Roman"/>
      <w:i/>
    </w:rPr>
  </w:style>
  <w:style w:type="paragraph" w:customStyle="1" w:styleId="Quote-3Block">
    <w:name w:val="Quote-3 Block"/>
    <w:basedOn w:val="Normal"/>
    <w:next w:val="Normal"/>
    <w:uiPriority w:val="99"/>
    <w:rsid w:val="00091268"/>
    <w:pPr>
      <w:ind w:left="1701"/>
    </w:pPr>
    <w:rPr>
      <w:rFonts w:ascii="Times New Roman" w:hAnsi="Times New Roman" w:cs="Times New Roman"/>
      <w:i/>
    </w:rPr>
  </w:style>
  <w:style w:type="character" w:styleId="Hyperlink">
    <w:name w:val="Hyperlink"/>
    <w:basedOn w:val="DefaultParagraphFont"/>
    <w:uiPriority w:val="99"/>
    <w:rsid w:val="00091268"/>
    <w:rPr>
      <w:rFonts w:cs="Times New Roman"/>
      <w:color w:val="1D4D8B"/>
      <w:u w:val="single"/>
    </w:rPr>
  </w:style>
  <w:style w:type="paragraph" w:customStyle="1" w:styleId="Quote-1Dot">
    <w:name w:val="Quote-1 Dot"/>
    <w:basedOn w:val="Quote-1Block"/>
    <w:next w:val="Normal"/>
    <w:uiPriority w:val="99"/>
    <w:rsid w:val="00091268"/>
    <w:pPr>
      <w:numPr>
        <w:numId w:val="12"/>
      </w:numPr>
      <w:tabs>
        <w:tab w:val="clear" w:pos="1287"/>
      </w:tabs>
      <w:ind w:left="1134" w:hanging="425"/>
    </w:pPr>
  </w:style>
  <w:style w:type="paragraph" w:customStyle="1" w:styleId="NumberedPara">
    <w:name w:val="Numbered Para"/>
    <w:basedOn w:val="Normal"/>
    <w:next w:val="Normal"/>
    <w:uiPriority w:val="99"/>
    <w:rsid w:val="00091268"/>
    <w:pPr>
      <w:numPr>
        <w:numId w:val="11"/>
      </w:numPr>
      <w:tabs>
        <w:tab w:val="clear" w:pos="360"/>
        <w:tab w:val="left" w:pos="709"/>
      </w:tabs>
    </w:pPr>
    <w:rPr>
      <w:rFonts w:ascii="Times New Roman" w:hAnsi="Times New Roman" w:cs="Times New Roman"/>
    </w:rPr>
  </w:style>
  <w:style w:type="paragraph" w:customStyle="1" w:styleId="TxBrp1">
    <w:name w:val="TxBr_p1"/>
    <w:basedOn w:val="Normal"/>
    <w:uiPriority w:val="99"/>
    <w:rsid w:val="00091268"/>
    <w:pPr>
      <w:widowControl w:val="0"/>
      <w:tabs>
        <w:tab w:val="left" w:pos="204"/>
      </w:tabs>
      <w:autoSpaceDE w:val="0"/>
      <w:autoSpaceDN w:val="0"/>
      <w:adjustRightInd w:val="0"/>
      <w:spacing w:line="240" w:lineRule="atLeast"/>
      <w:jc w:val="left"/>
    </w:pPr>
    <w:rPr>
      <w:rFonts w:ascii="Times New Roman" w:hAnsi="Times New Roman" w:cs="Times New Roman"/>
      <w:sz w:val="20"/>
      <w:szCs w:val="24"/>
      <w:lang w:val="en-US"/>
    </w:rPr>
  </w:style>
  <w:style w:type="paragraph" w:customStyle="1" w:styleId="TxBrp2">
    <w:name w:val="TxBr_p2"/>
    <w:basedOn w:val="Normal"/>
    <w:uiPriority w:val="99"/>
    <w:rsid w:val="00091268"/>
    <w:pPr>
      <w:widowControl w:val="0"/>
      <w:tabs>
        <w:tab w:val="left" w:pos="204"/>
      </w:tabs>
      <w:autoSpaceDE w:val="0"/>
      <w:autoSpaceDN w:val="0"/>
      <w:adjustRightInd w:val="0"/>
      <w:spacing w:line="240" w:lineRule="atLeast"/>
      <w:jc w:val="left"/>
    </w:pPr>
    <w:rPr>
      <w:rFonts w:ascii="Times New Roman" w:hAnsi="Times New Roman" w:cs="Times New Roman"/>
      <w:sz w:val="20"/>
      <w:szCs w:val="24"/>
      <w:lang w:val="en-US"/>
    </w:rPr>
  </w:style>
  <w:style w:type="paragraph" w:customStyle="1" w:styleId="TxBrp4">
    <w:name w:val="TxBr_p4"/>
    <w:basedOn w:val="Normal"/>
    <w:uiPriority w:val="99"/>
    <w:rsid w:val="00091268"/>
    <w:pPr>
      <w:widowControl w:val="0"/>
      <w:tabs>
        <w:tab w:val="left" w:pos="1099"/>
      </w:tabs>
      <w:autoSpaceDE w:val="0"/>
      <w:autoSpaceDN w:val="0"/>
      <w:adjustRightInd w:val="0"/>
      <w:spacing w:line="243" w:lineRule="atLeast"/>
      <w:ind w:left="391" w:hanging="1099"/>
      <w:jc w:val="left"/>
    </w:pPr>
    <w:rPr>
      <w:rFonts w:ascii="Times New Roman" w:hAnsi="Times New Roman" w:cs="Times New Roman"/>
      <w:sz w:val="20"/>
      <w:szCs w:val="24"/>
      <w:lang w:val="en-US"/>
    </w:rPr>
  </w:style>
  <w:style w:type="paragraph" w:customStyle="1" w:styleId="ScheduleHeading2">
    <w:name w:val="Schedule Heading 2"/>
    <w:basedOn w:val="Normal"/>
    <w:uiPriority w:val="99"/>
    <w:rsid w:val="00091268"/>
    <w:pPr>
      <w:keepNext/>
      <w:spacing w:before="120" w:after="120"/>
      <w:jc w:val="center"/>
    </w:pPr>
    <w:rPr>
      <w:rFonts w:ascii="Times New Roman" w:hAnsi="Times New Roman" w:cs="Times New Roman"/>
      <w:caps/>
      <w:sz w:val="22"/>
      <w:lang w:val="en-AU"/>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uiPriority w:val="99"/>
    <w:rsid w:val="00091268"/>
    <w:pPr>
      <w:tabs>
        <w:tab w:val="clear" w:pos="4320"/>
        <w:tab w:val="clear" w:pos="8640"/>
        <w:tab w:val="center" w:pos="4536"/>
        <w:tab w:val="right" w:pos="8504"/>
      </w:tabs>
      <w:spacing w:before="120" w:after="120"/>
      <w:jc w:val="center"/>
    </w:pPr>
    <w:rPr>
      <w:rFonts w:ascii="Arial" w:hAnsi="Arial"/>
      <w:caps/>
      <w:sz w:val="22"/>
      <w:lang w:val="en-US"/>
    </w:rPr>
  </w:style>
  <w:style w:type="paragraph" w:styleId="Header">
    <w:name w:val="header"/>
    <w:basedOn w:val="Normal"/>
    <w:link w:val="HeaderChar"/>
    <w:uiPriority w:val="99"/>
    <w:rsid w:val="00091268"/>
    <w:pPr>
      <w:tabs>
        <w:tab w:val="center" w:pos="4320"/>
        <w:tab w:val="right" w:pos="8640"/>
      </w:tabs>
    </w:pPr>
    <w:rPr>
      <w:rFonts w:ascii="Times New Roman" w:hAnsi="Times New Roman" w:cs="Times New Roman"/>
    </w:rPr>
  </w:style>
  <w:style w:type="character" w:customStyle="1" w:styleId="HeaderChar">
    <w:name w:val="Header Char"/>
    <w:basedOn w:val="DefaultParagraphFont"/>
    <w:link w:val="Header"/>
    <w:uiPriority w:val="99"/>
    <w:semiHidden/>
    <w:locked/>
    <w:rPr>
      <w:rFonts w:ascii="Arial" w:hAnsi="Arial" w:cs="Arial"/>
      <w:sz w:val="20"/>
      <w:szCs w:val="20"/>
      <w:lang w:val="en-GB" w:eastAsia="en-US"/>
    </w:rPr>
  </w:style>
  <w:style w:type="paragraph" w:customStyle="1" w:styleId="Schedulepart">
    <w:name w:val="Schedule part"/>
    <w:basedOn w:val="Normal"/>
    <w:next w:val="Normal"/>
    <w:uiPriority w:val="99"/>
    <w:rsid w:val="00091268"/>
    <w:pPr>
      <w:autoSpaceDE w:val="0"/>
      <w:autoSpaceDN w:val="0"/>
      <w:adjustRightInd w:val="0"/>
      <w:spacing w:before="360"/>
      <w:jc w:val="left"/>
    </w:pPr>
    <w:rPr>
      <w:rFonts w:ascii="Arial,Bold" w:hAnsi="Arial,Bold" w:cs="Times New Roman"/>
      <w:szCs w:val="24"/>
      <w:lang w:val="en-US"/>
    </w:rPr>
  </w:style>
  <w:style w:type="paragraph" w:customStyle="1" w:styleId="Heading10">
    <w:name w:val="Heading 10"/>
    <w:basedOn w:val="Normal"/>
    <w:uiPriority w:val="99"/>
    <w:rsid w:val="00091268"/>
    <w:rPr>
      <w:rFonts w:ascii="Times New Roman" w:hAnsi="Times New Roman" w:cs="Times New Roman"/>
    </w:rPr>
  </w:style>
  <w:style w:type="paragraph" w:customStyle="1" w:styleId="Scheduleheading">
    <w:name w:val="Schedule heading"/>
    <w:basedOn w:val="Normal"/>
    <w:next w:val="Normal"/>
    <w:uiPriority w:val="99"/>
    <w:rsid w:val="00091268"/>
    <w:pPr>
      <w:keepNext/>
      <w:keepLines/>
      <w:tabs>
        <w:tab w:val="center" w:pos="3600"/>
        <w:tab w:val="right" w:pos="7160"/>
      </w:tabs>
      <w:spacing w:before="240" w:after="120" w:line="260" w:lineRule="atLeast"/>
    </w:pPr>
    <w:rPr>
      <w:rFonts w:ascii="Times New Roman" w:hAnsi="Times New Roman" w:cs="Times New Roman"/>
      <w:sz w:val="20"/>
      <w:lang w:val="en-AU"/>
    </w:rPr>
  </w:style>
  <w:style w:type="paragraph" w:styleId="NormalWeb">
    <w:name w:val="Normal (Web)"/>
    <w:basedOn w:val="Normal"/>
    <w:uiPriority w:val="99"/>
    <w:rsid w:val="00091268"/>
    <w:pPr>
      <w:spacing w:before="100" w:beforeAutospacing="1" w:after="100" w:afterAutospacing="1"/>
      <w:jc w:val="left"/>
    </w:pPr>
    <w:rPr>
      <w:rFonts w:ascii="Arial Unicode MS" w:eastAsia="Arial Unicode MS" w:hAnsi="Arial Unicode MS" w:cs="Times New Roman"/>
      <w:szCs w:val="24"/>
      <w:lang w:val="en-US"/>
    </w:rPr>
  </w:style>
  <w:style w:type="paragraph" w:customStyle="1" w:styleId="TableText">
    <w:name w:val="TableText"/>
    <w:basedOn w:val="Normal"/>
    <w:uiPriority w:val="99"/>
    <w:rsid w:val="00091268"/>
    <w:pPr>
      <w:autoSpaceDE w:val="0"/>
      <w:autoSpaceDN w:val="0"/>
      <w:spacing w:before="60" w:after="60" w:line="240" w:lineRule="exact"/>
      <w:jc w:val="left"/>
    </w:pPr>
    <w:rPr>
      <w:rFonts w:ascii="Times New Roman" w:hAnsi="Times New Roman" w:cs="Times New Roman"/>
      <w:sz w:val="22"/>
      <w:szCs w:val="22"/>
      <w:lang w:val="en-AU"/>
    </w:rPr>
  </w:style>
  <w:style w:type="paragraph" w:customStyle="1" w:styleId="TablePartHeading">
    <w:name w:val="Table Part Heading"/>
    <w:basedOn w:val="NormalWeb"/>
    <w:uiPriority w:val="99"/>
    <w:rsid w:val="00091268"/>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lang w:eastAsia="en-AU"/>
    </w:rPr>
  </w:style>
  <w:style w:type="paragraph" w:styleId="Title">
    <w:name w:val="Title"/>
    <w:basedOn w:val="Normal"/>
    <w:link w:val="TitleChar"/>
    <w:uiPriority w:val="99"/>
    <w:qFormat/>
    <w:rsid w:val="00091268"/>
    <w:pPr>
      <w:tabs>
        <w:tab w:val="center" w:pos="4320"/>
        <w:tab w:val="right" w:pos="8640"/>
      </w:tabs>
      <w:jc w:val="center"/>
    </w:pPr>
    <w:rPr>
      <w:rFonts w:ascii="Times New Roman" w:hAnsi="Times New Roman" w:cs="Times New Roman"/>
      <w:b/>
      <w:bCs/>
      <w:szCs w:val="24"/>
      <w:lang w:val="en-US"/>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en-GB" w:eastAsia="en-US"/>
    </w:rPr>
  </w:style>
  <w:style w:type="paragraph" w:styleId="Footer">
    <w:name w:val="footer"/>
    <w:basedOn w:val="Normal"/>
    <w:link w:val="FooterChar"/>
    <w:uiPriority w:val="99"/>
    <w:rsid w:val="00091268"/>
    <w:pPr>
      <w:tabs>
        <w:tab w:val="center" w:pos="4153"/>
        <w:tab w:val="right" w:pos="8306"/>
      </w:tabs>
    </w:pPr>
    <w:rPr>
      <w:rFonts w:ascii="Times New Roman" w:hAnsi="Times New Roman" w:cs="Times New Roman"/>
    </w:rPr>
  </w:style>
  <w:style w:type="character" w:customStyle="1" w:styleId="FooterChar">
    <w:name w:val="Footer Char"/>
    <w:basedOn w:val="DefaultParagraphFont"/>
    <w:link w:val="Footer"/>
    <w:uiPriority w:val="99"/>
    <w:semiHidden/>
    <w:locked/>
    <w:rPr>
      <w:rFonts w:ascii="Arial" w:hAnsi="Arial" w:cs="Arial"/>
      <w:sz w:val="20"/>
      <w:szCs w:val="20"/>
      <w:lang w:val="en-GB" w:eastAsia="en-US"/>
    </w:rPr>
  </w:style>
  <w:style w:type="paragraph" w:styleId="BalloonText">
    <w:name w:val="Balloon Text"/>
    <w:basedOn w:val="Normal"/>
    <w:link w:val="BalloonTextChar"/>
    <w:uiPriority w:val="99"/>
    <w:semiHidden/>
    <w:rsid w:val="0009126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GB" w:eastAsia="en-US"/>
    </w:rPr>
  </w:style>
  <w:style w:type="paragraph" w:customStyle="1" w:styleId="Respondent">
    <w:name w:val="Respondent"/>
    <w:basedOn w:val="Normal"/>
    <w:uiPriority w:val="99"/>
    <w:rsid w:val="00091268"/>
    <w:pPr>
      <w:jc w:val="left"/>
    </w:pPr>
    <w:rPr>
      <w:rFonts w:ascii="Times New Roman" w:hAnsi="Times New Roman" w:cs="Times New Roman"/>
    </w:rPr>
  </w:style>
  <w:style w:type="paragraph" w:customStyle="1" w:styleId="Notation">
    <w:name w:val="Notation"/>
    <w:basedOn w:val="Normal"/>
    <w:next w:val="Normal"/>
    <w:uiPriority w:val="99"/>
    <w:rsid w:val="00091268"/>
    <w:pPr>
      <w:jc w:val="left"/>
    </w:pPr>
    <w:rPr>
      <w:rFonts w:cs="Times New Roman"/>
      <w:sz w:val="22"/>
      <w:szCs w:val="24"/>
    </w:rPr>
  </w:style>
  <w:style w:type="paragraph" w:customStyle="1" w:styleId="Identifier">
    <w:name w:val="Identifier"/>
    <w:basedOn w:val="Normal"/>
    <w:next w:val="Normal"/>
    <w:uiPriority w:val="99"/>
    <w:rsid w:val="00091268"/>
    <w:pPr>
      <w:jc w:val="left"/>
    </w:pPr>
    <w:rPr>
      <w:rFonts w:ascii="Times New Roman" w:hAnsi="Times New Roman" w:cs="Times New Roman"/>
    </w:rPr>
  </w:style>
  <w:style w:type="paragraph" w:customStyle="1" w:styleId="SectionAct">
    <w:name w:val="SectionAct"/>
    <w:basedOn w:val="Normal"/>
    <w:next w:val="Normal"/>
    <w:uiPriority w:val="99"/>
    <w:rsid w:val="00091268"/>
    <w:pPr>
      <w:jc w:val="center"/>
    </w:pPr>
    <w:rPr>
      <w:rFonts w:ascii="Times New Roman" w:hAnsi="Times New Roman" w:cs="Times New Roman"/>
    </w:rPr>
  </w:style>
  <w:style w:type="paragraph" w:customStyle="1" w:styleId="Party">
    <w:name w:val="Party"/>
    <w:basedOn w:val="Normal"/>
    <w:next w:val="Normal"/>
    <w:uiPriority w:val="99"/>
    <w:rsid w:val="00091268"/>
    <w:pPr>
      <w:jc w:val="center"/>
    </w:pPr>
    <w:rPr>
      <w:rFonts w:ascii="Times New Roman" w:hAnsi="Times New Roman" w:cs="Times New Roman"/>
      <w:b/>
    </w:rPr>
  </w:style>
  <w:style w:type="paragraph" w:customStyle="1" w:styleId="Act">
    <w:name w:val="Act"/>
    <w:basedOn w:val="Normal"/>
    <w:next w:val="Normal"/>
    <w:uiPriority w:val="99"/>
    <w:rsid w:val="00091268"/>
    <w:pPr>
      <w:jc w:val="center"/>
    </w:pPr>
    <w:rPr>
      <w:rFonts w:ascii="Times New Roman" w:hAnsi="Times New Roman" w:cs="Times New Roman"/>
      <w:i/>
    </w:rPr>
  </w:style>
  <w:style w:type="paragraph" w:customStyle="1" w:styleId="MatterNo">
    <w:name w:val="MatterNo."/>
    <w:basedOn w:val="Normal"/>
    <w:next w:val="Normal"/>
    <w:uiPriority w:val="99"/>
    <w:rsid w:val="00091268"/>
    <w:pPr>
      <w:jc w:val="center"/>
    </w:pPr>
    <w:rPr>
      <w:rFonts w:ascii="Times New Roman" w:hAnsi="Times New Roman" w:cs="Times New Roman"/>
    </w:rPr>
  </w:style>
  <w:style w:type="paragraph" w:customStyle="1" w:styleId="PlaceDateSigned">
    <w:name w:val="PlaceDateSigned"/>
    <w:basedOn w:val="Normal"/>
    <w:next w:val="Normal"/>
    <w:uiPriority w:val="99"/>
    <w:rsid w:val="00091268"/>
    <w:pPr>
      <w:jc w:val="right"/>
    </w:pPr>
    <w:rPr>
      <w:rFonts w:ascii="Times New Roman" w:hAnsi="Times New Roman" w:cs="Times New Roman"/>
      <w:caps/>
      <w:szCs w:val="24"/>
    </w:rPr>
  </w:style>
  <w:style w:type="paragraph" w:customStyle="1" w:styleId="Member">
    <w:name w:val="Member"/>
    <w:basedOn w:val="Normal"/>
    <w:next w:val="Normal"/>
    <w:uiPriority w:val="99"/>
    <w:rsid w:val="00091268"/>
    <w:pPr>
      <w:jc w:val="left"/>
    </w:pPr>
    <w:rPr>
      <w:rFonts w:ascii="Times New Roman" w:hAnsi="Times New Roman" w:cs="Times New Roman"/>
      <w:caps/>
      <w:szCs w:val="24"/>
    </w:rPr>
  </w:style>
  <w:style w:type="paragraph" w:customStyle="1" w:styleId="Subject">
    <w:name w:val="Subject"/>
    <w:basedOn w:val="Normal"/>
    <w:next w:val="Normal"/>
    <w:uiPriority w:val="99"/>
    <w:rsid w:val="00091268"/>
    <w:pPr>
      <w:jc w:val="left"/>
    </w:pPr>
    <w:rPr>
      <w:rFonts w:ascii="Times New Roman" w:hAnsi="Times New Roman" w:cs="Times New Roman"/>
      <w:i/>
    </w:rPr>
  </w:style>
  <w:style w:type="paragraph" w:customStyle="1" w:styleId="Industry">
    <w:name w:val="Industry"/>
    <w:basedOn w:val="Normal"/>
    <w:next w:val="Normal"/>
    <w:uiPriority w:val="99"/>
    <w:rsid w:val="00091268"/>
    <w:pPr>
      <w:jc w:val="left"/>
    </w:pPr>
    <w:rPr>
      <w:rFonts w:ascii="Times New Roman" w:hAnsi="Times New Roman" w:cs="Times New Roman"/>
    </w:rPr>
  </w:style>
  <w:style w:type="paragraph" w:customStyle="1" w:styleId="AwardAgreementTitle">
    <w:name w:val="Award/AgreementTitle"/>
    <w:basedOn w:val="Normal"/>
    <w:next w:val="Normal"/>
    <w:uiPriority w:val="99"/>
    <w:rsid w:val="00091268"/>
    <w:pPr>
      <w:suppressAutoHyphens/>
      <w:jc w:val="center"/>
    </w:pPr>
    <w:rPr>
      <w:rFonts w:ascii="Times New Roman" w:hAnsi="Times New Roman" w:cs="Times New Roman"/>
      <w:b/>
      <w:caps/>
      <w:szCs w:val="24"/>
    </w:rPr>
  </w:style>
  <w:style w:type="paragraph" w:customStyle="1" w:styleId="UpdatedTo">
    <w:name w:val="UpdatedTo"/>
    <w:basedOn w:val="Normal"/>
    <w:next w:val="Normal"/>
    <w:uiPriority w:val="99"/>
    <w:rsid w:val="00091268"/>
    <w:pPr>
      <w:jc w:val="left"/>
    </w:pPr>
    <w:rPr>
      <w:rFonts w:ascii="Times New Roman" w:hAnsi="Times New Roman" w:cs="Times New Roman"/>
    </w:rPr>
  </w:style>
  <w:style w:type="paragraph" w:customStyle="1" w:styleId="Rc">
    <w:name w:val="Rc"/>
    <w:aliases w:val="Rn continued"/>
    <w:basedOn w:val="Normal"/>
    <w:next w:val="Normal"/>
    <w:uiPriority w:val="99"/>
    <w:rsid w:val="00091268"/>
    <w:pPr>
      <w:tabs>
        <w:tab w:val="left" w:pos="1418"/>
      </w:tabs>
      <w:spacing w:before="40" w:after="60"/>
      <w:jc w:val="left"/>
    </w:pPr>
    <w:rPr>
      <w:rFonts w:ascii="Times New Roman" w:hAnsi="Times New Roman" w:cs="Times New Roman"/>
      <w:sz w:val="20"/>
      <w:lang w:val="en-AU"/>
    </w:rPr>
  </w:style>
  <w:style w:type="paragraph" w:customStyle="1" w:styleId="Default">
    <w:name w:val="Default"/>
    <w:uiPriority w:val="99"/>
    <w:rsid w:val="00091268"/>
    <w:pPr>
      <w:widowControl w:val="0"/>
      <w:autoSpaceDE w:val="0"/>
      <w:autoSpaceDN w:val="0"/>
      <w:adjustRightInd w:val="0"/>
      <w:spacing w:after="0" w:line="240" w:lineRule="auto"/>
    </w:pPr>
    <w:rPr>
      <w:color w:val="000000"/>
      <w:sz w:val="24"/>
      <w:szCs w:val="24"/>
    </w:rPr>
  </w:style>
  <w:style w:type="table" w:styleId="TableGrid">
    <w:name w:val="Table Grid"/>
    <w:basedOn w:val="TableNormal"/>
    <w:uiPriority w:val="99"/>
    <w:rsid w:val="0009126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091268"/>
    <w:rPr>
      <w:rFonts w:cs="Times New Roman"/>
    </w:rPr>
  </w:style>
  <w:style w:type="paragraph" w:customStyle="1" w:styleId="Style1">
    <w:name w:val="Style1"/>
    <w:basedOn w:val="FormHeading"/>
    <w:uiPriority w:val="99"/>
    <w:rsid w:val="00091268"/>
    <w:rPr>
      <w:rFonts w:ascii="Tahoma" w:hAnsi="Tahoma" w:cs="Tahoma"/>
      <w:b/>
      <w:bCs/>
      <w:caps w:val="0"/>
      <w:color w:val="0000CC"/>
      <w:sz w:val="28"/>
      <w:szCs w:val="28"/>
    </w:rPr>
  </w:style>
  <w:style w:type="paragraph" w:styleId="BodyTextIndent">
    <w:name w:val="Body Text Indent"/>
    <w:basedOn w:val="Normal"/>
    <w:link w:val="BodyTextIndentChar"/>
    <w:uiPriority w:val="99"/>
    <w:rsid w:val="00091268"/>
    <w:rPr>
      <w:rFonts w:ascii="Times New Roman" w:hAnsi="Times New Roman" w:cs="Times New Roman"/>
    </w:rPr>
  </w:style>
  <w:style w:type="character" w:customStyle="1" w:styleId="BodyTextIndentChar">
    <w:name w:val="Body Text Indent Char"/>
    <w:basedOn w:val="DefaultParagraphFont"/>
    <w:link w:val="BodyTextIndent"/>
    <w:uiPriority w:val="99"/>
    <w:semiHidden/>
    <w:locked/>
    <w:rPr>
      <w:rFonts w:ascii="Arial" w:hAnsi="Arial" w:cs="Arial"/>
      <w:sz w:val="20"/>
      <w:szCs w:val="20"/>
      <w:lang w:val="en-GB" w:eastAsia="en-US"/>
    </w:rPr>
  </w:style>
  <w:style w:type="paragraph" w:styleId="BodyTextIndent2">
    <w:name w:val="Body Text Indent 2"/>
    <w:basedOn w:val="Normal"/>
    <w:link w:val="BodyTextIndent2Char"/>
    <w:uiPriority w:val="99"/>
    <w:rsid w:val="00091268"/>
    <w:rPr>
      <w:rFonts w:ascii="Times New Roman" w:hAnsi="Times New Roman" w:cs="Times New Roman"/>
    </w:rPr>
  </w:style>
  <w:style w:type="character" w:customStyle="1" w:styleId="BodyTextIndent2Char">
    <w:name w:val="Body Text Indent 2 Char"/>
    <w:basedOn w:val="DefaultParagraphFont"/>
    <w:link w:val="BodyTextIndent2"/>
    <w:uiPriority w:val="99"/>
    <w:semiHidden/>
    <w:locked/>
    <w:rPr>
      <w:rFonts w:ascii="Arial" w:hAnsi="Arial" w:cs="Arial"/>
      <w:sz w:val="20"/>
      <w:szCs w:val="20"/>
      <w:lang w:val="en-GB" w:eastAsia="en-US"/>
    </w:rPr>
  </w:style>
  <w:style w:type="paragraph" w:customStyle="1" w:styleId="LetterHead1">
    <w:name w:val="LetterHead 1"/>
    <w:uiPriority w:val="99"/>
    <w:rsid w:val="00091268"/>
    <w:pPr>
      <w:spacing w:after="0" w:line="240" w:lineRule="auto"/>
      <w:jc w:val="center"/>
    </w:pPr>
    <w:rPr>
      <w:rFonts w:ascii="Arial" w:hAnsi="Arial"/>
      <w:noProof/>
      <w:sz w:val="20"/>
      <w:szCs w:val="20"/>
      <w:lang w:val="en-US" w:eastAsia="en-US"/>
    </w:rPr>
  </w:style>
  <w:style w:type="paragraph" w:styleId="BodyText3">
    <w:name w:val="Body Text 3"/>
    <w:basedOn w:val="Normal"/>
    <w:link w:val="BodyText3Char"/>
    <w:uiPriority w:val="99"/>
    <w:rsid w:val="00091268"/>
    <w:pPr>
      <w:jc w:val="left"/>
    </w:pPr>
    <w:rPr>
      <w:b/>
      <w:bCs/>
      <w:color w:val="FF0000"/>
      <w:lang w:val="en-US"/>
    </w:rPr>
  </w:style>
  <w:style w:type="character" w:customStyle="1" w:styleId="BodyText3Char">
    <w:name w:val="Body Text 3 Char"/>
    <w:basedOn w:val="DefaultParagraphFont"/>
    <w:link w:val="BodyText3"/>
    <w:uiPriority w:val="99"/>
    <w:semiHidden/>
    <w:locked/>
    <w:rPr>
      <w:rFonts w:ascii="Arial" w:hAnsi="Arial" w:cs="Arial"/>
      <w:sz w:val="16"/>
      <w:szCs w:val="16"/>
      <w:lang w:val="en-GB" w:eastAsia="en-US"/>
    </w:rPr>
  </w:style>
  <w:style w:type="character" w:customStyle="1" w:styleId="preformatted1">
    <w:name w:val="preformatted1"/>
    <w:basedOn w:val="DefaultParagraphFont"/>
    <w:uiPriority w:val="99"/>
    <w:rsid w:val="007D194C"/>
    <w:rPr>
      <w:rFonts w:cs="Times New Roman"/>
    </w:rPr>
  </w:style>
  <w:style w:type="paragraph" w:customStyle="1" w:styleId="SuperannuationGuidanceNote">
    <w:name w:val="Superannuation_Guidance_Note"/>
    <w:basedOn w:val="Normal"/>
    <w:uiPriority w:val="99"/>
    <w:rsid w:val="005109C4"/>
    <w:pPr>
      <w:shd w:val="clear" w:color="auto" w:fill="D9D9D9"/>
      <w:jc w:val="left"/>
    </w:pPr>
    <w:rPr>
      <w:rFonts w:ascii="Verdana" w:hAnsi="Verdana" w:cs="Times New Roman"/>
      <w:sz w:val="18"/>
      <w:szCs w:val="24"/>
      <w:lang w:val="en-AU" w:eastAsia="en-AU"/>
    </w:rPr>
  </w:style>
  <w:style w:type="paragraph" w:customStyle="1" w:styleId="Level3A">
    <w:name w:val="Level 3A"/>
    <w:basedOn w:val="Normal"/>
    <w:next w:val="Normal"/>
    <w:uiPriority w:val="99"/>
    <w:rsid w:val="00D13508"/>
    <w:pPr>
      <w:ind w:left="1134" w:hanging="567"/>
      <w:outlineLvl w:val="2"/>
    </w:pPr>
    <w:rPr>
      <w:rFonts w:ascii="Times New Roman" w:hAnsi="Times New Roman" w:cs="Times New Roman"/>
      <w:sz w:val="20"/>
      <w:szCs w:val="24"/>
      <w:lang w:val="en-AU"/>
    </w:rPr>
  </w:style>
  <w:style w:type="paragraph" w:customStyle="1" w:styleId="Level4A">
    <w:name w:val="Level 4A"/>
    <w:basedOn w:val="Normal"/>
    <w:next w:val="Normal"/>
    <w:uiPriority w:val="99"/>
    <w:rsid w:val="00D13508"/>
    <w:pPr>
      <w:ind w:left="1701" w:hanging="567"/>
      <w:outlineLvl w:val="3"/>
    </w:pPr>
    <w:rPr>
      <w:rFonts w:ascii="Times New Roman" w:hAnsi="Times New Roman" w:cs="Times New Roman"/>
      <w:sz w:val="20"/>
      <w:szCs w:val="24"/>
      <w:lang w:val="en-AU"/>
    </w:rPr>
  </w:style>
  <w:style w:type="paragraph" w:customStyle="1" w:styleId="Level1Ai">
    <w:name w:val="Level 1Ai"/>
    <w:basedOn w:val="Normal"/>
    <w:next w:val="Normal"/>
    <w:uiPriority w:val="99"/>
    <w:rsid w:val="00FA69AD"/>
    <w:pPr>
      <w:ind w:left="567" w:hanging="567"/>
      <w:jc w:val="center"/>
      <w:outlineLvl w:val="0"/>
    </w:pPr>
    <w:rPr>
      <w:rFonts w:ascii="Times New Roman" w:hAnsi="Times New Roman" w:cs="Times New Roman"/>
      <w:b/>
      <w:sz w:val="20"/>
      <w:szCs w:val="24"/>
      <w:lang w:val="en-AU"/>
    </w:rPr>
  </w:style>
  <w:style w:type="paragraph" w:customStyle="1" w:styleId="Level2A">
    <w:name w:val="Level 2A"/>
    <w:basedOn w:val="Normal"/>
    <w:next w:val="Normal"/>
    <w:uiPriority w:val="99"/>
    <w:rsid w:val="00FA69AD"/>
    <w:pPr>
      <w:ind w:left="567" w:hanging="567"/>
      <w:outlineLvl w:val="1"/>
    </w:pPr>
    <w:rPr>
      <w:rFonts w:ascii="Times New Roman" w:hAnsi="Times New Roman" w:cs="Times New Roman"/>
      <w:sz w:val="20"/>
      <w:szCs w:val="24"/>
      <w:lang w:val="en-AU"/>
    </w:rPr>
  </w:style>
  <w:style w:type="character" w:customStyle="1" w:styleId="Level1Char">
    <w:name w:val="Level 1 Char"/>
    <w:basedOn w:val="DefaultParagraphFont"/>
    <w:link w:val="Level1"/>
    <w:uiPriority w:val="99"/>
    <w:locked/>
    <w:rsid w:val="00B14190"/>
    <w:rPr>
      <w:rFonts w:cs="Times New Roman"/>
      <w:b/>
      <w:caps/>
      <w:sz w:val="24"/>
      <w:lang w:val="en-GB" w:eastAsia="en-US" w:bidi="ar-SA"/>
    </w:rPr>
  </w:style>
  <w:style w:type="paragraph" w:styleId="DocumentMap">
    <w:name w:val="Document Map"/>
    <w:basedOn w:val="Normal"/>
    <w:link w:val="DocumentMapChar"/>
    <w:uiPriority w:val="99"/>
    <w:semiHidden/>
    <w:rsid w:val="00014BAD"/>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ascii="Arial" w:hAnsi="Arial" w:cs="Arial"/>
      <w:sz w:val="24"/>
      <w:szCs w:val="20"/>
      <w:lang w:val="en-GB" w:eastAsia="en-US"/>
    </w:rPr>
  </w:style>
  <w:style w:type="paragraph" w:styleId="Heading1">
    <w:name w:val="heading 1"/>
    <w:aliases w:val="c"/>
    <w:basedOn w:val="Normal"/>
    <w:next w:val="Normal"/>
    <w:link w:val="Heading1Char"/>
    <w:uiPriority w:val="99"/>
    <w:qFormat/>
    <w:rsid w:val="00091268"/>
    <w:pPr>
      <w:outlineLvl w:val="0"/>
    </w:pPr>
    <w:rPr>
      <w:rFonts w:ascii="Times New Roman" w:hAnsi="Times New Roman" w:cs="Times New Roman"/>
    </w:rPr>
  </w:style>
  <w:style w:type="paragraph" w:styleId="Heading2">
    <w:name w:val="heading 2"/>
    <w:aliases w:val="p"/>
    <w:basedOn w:val="Normal"/>
    <w:next w:val="Normal"/>
    <w:link w:val="Heading2Char"/>
    <w:uiPriority w:val="99"/>
    <w:qFormat/>
    <w:rsid w:val="00091268"/>
    <w:pPr>
      <w:outlineLvl w:val="1"/>
    </w:pPr>
    <w:rPr>
      <w:rFonts w:ascii="Times New Roman" w:hAnsi="Times New Roman" w:cs="Times New Roman"/>
    </w:rPr>
  </w:style>
  <w:style w:type="paragraph" w:styleId="Heading3">
    <w:name w:val="heading 3"/>
    <w:aliases w:val="h3"/>
    <w:basedOn w:val="Normal"/>
    <w:next w:val="Normal"/>
    <w:link w:val="Heading3Char"/>
    <w:uiPriority w:val="99"/>
    <w:qFormat/>
    <w:rsid w:val="00091268"/>
    <w:pPr>
      <w:outlineLvl w:val="2"/>
    </w:pPr>
    <w:rPr>
      <w:rFonts w:ascii="Times New Roman" w:hAnsi="Times New Roman" w:cs="Times New Roman"/>
    </w:rPr>
  </w:style>
  <w:style w:type="paragraph" w:styleId="Heading4">
    <w:name w:val="heading 4"/>
    <w:aliases w:val="h4"/>
    <w:basedOn w:val="Normal"/>
    <w:next w:val="Normal"/>
    <w:link w:val="Heading4Char"/>
    <w:uiPriority w:val="99"/>
    <w:qFormat/>
    <w:rsid w:val="00091268"/>
    <w:pPr>
      <w:outlineLvl w:val="3"/>
    </w:pPr>
    <w:rPr>
      <w:rFonts w:ascii="Times New Roman" w:hAnsi="Times New Roman" w:cs="Times New Roman"/>
    </w:rPr>
  </w:style>
  <w:style w:type="paragraph" w:styleId="Heading5">
    <w:name w:val="heading 5"/>
    <w:aliases w:val="sh,s"/>
    <w:basedOn w:val="Normal"/>
    <w:next w:val="Normal"/>
    <w:link w:val="Heading5Char"/>
    <w:uiPriority w:val="99"/>
    <w:qFormat/>
    <w:rsid w:val="00091268"/>
    <w:pPr>
      <w:outlineLvl w:val="4"/>
    </w:pPr>
    <w:rPr>
      <w:rFonts w:ascii="Times New Roman" w:hAnsi="Times New Roman" w:cs="Times New Roman"/>
    </w:rPr>
  </w:style>
  <w:style w:type="paragraph" w:styleId="Heading6">
    <w:name w:val="heading 6"/>
    <w:basedOn w:val="Normal"/>
    <w:next w:val="Normal"/>
    <w:link w:val="Heading6Char"/>
    <w:uiPriority w:val="99"/>
    <w:qFormat/>
    <w:rsid w:val="00091268"/>
    <w:pPr>
      <w:outlineLvl w:val="5"/>
    </w:pPr>
    <w:rPr>
      <w:rFonts w:ascii="Times New Roman" w:hAnsi="Times New Roman" w:cs="Times New Roman"/>
    </w:rPr>
  </w:style>
  <w:style w:type="paragraph" w:styleId="Heading7">
    <w:name w:val="heading 7"/>
    <w:basedOn w:val="Normal"/>
    <w:next w:val="Normal"/>
    <w:link w:val="Heading7Char"/>
    <w:uiPriority w:val="99"/>
    <w:qFormat/>
    <w:rsid w:val="00091268"/>
    <w:pPr>
      <w:numPr>
        <w:ilvl w:val="12"/>
      </w:numPr>
      <w:outlineLvl w:val="6"/>
    </w:pPr>
    <w:rPr>
      <w:rFonts w:ascii="Times New Roman" w:hAnsi="Times New Roman" w:cs="Times New Roman"/>
    </w:rPr>
  </w:style>
  <w:style w:type="paragraph" w:styleId="Heading8">
    <w:name w:val="heading 8"/>
    <w:basedOn w:val="Normal"/>
    <w:next w:val="Normal"/>
    <w:link w:val="Heading8Char"/>
    <w:uiPriority w:val="99"/>
    <w:qFormat/>
    <w:rsid w:val="00091268"/>
    <w:pPr>
      <w:outlineLvl w:val="7"/>
    </w:pPr>
    <w:rPr>
      <w:rFonts w:ascii="Times New Roman" w:hAnsi="Times New Roman" w:cs="Times New Roman"/>
    </w:rPr>
  </w:style>
  <w:style w:type="paragraph" w:styleId="Heading9">
    <w:name w:val="heading 9"/>
    <w:basedOn w:val="Normal"/>
    <w:next w:val="Normal"/>
    <w:link w:val="Heading9Char"/>
    <w:uiPriority w:val="99"/>
    <w:qFormat/>
    <w:rsid w:val="00091268"/>
    <w:pPr>
      <w:outlineLvl w:val="8"/>
    </w:pPr>
    <w:rPr>
      <w:rFonts w:ascii="Times New Roman" w:hAnsi="Times New Roman" w:cs="Times New Roman"/>
    </w:rPr>
  </w:style>
  <w:style w:type="character" w:default="1" w:styleId="DefaultParagraphFont">
    <w:name w:val="Default Paragraph Font"/>
    <w:uiPriority w:val="99"/>
    <w:semiHidden/>
    <w:rsid w:val="0009126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locked/>
    <w:rPr>
      <w:rFonts w:asciiTheme="majorHAnsi" w:eastAsiaTheme="majorEastAsia" w:hAnsiTheme="majorHAnsi" w:cs="Times New Roman"/>
      <w:b/>
      <w:bCs/>
      <w:kern w:val="32"/>
      <w:sz w:val="32"/>
      <w:szCs w:val="32"/>
      <w:lang w:val="en-GB" w:eastAsia="en-US"/>
    </w:rPr>
  </w:style>
  <w:style w:type="character" w:customStyle="1" w:styleId="Heading2Char">
    <w:name w:val="Heading 2 Char"/>
    <w:aliases w:val="p Char"/>
    <w:basedOn w:val="DefaultParagraphFont"/>
    <w:link w:val="Heading2"/>
    <w:uiPriority w:val="9"/>
    <w:semiHidden/>
    <w:locked/>
    <w:rPr>
      <w:rFonts w:asciiTheme="majorHAnsi" w:eastAsiaTheme="majorEastAsia" w:hAnsiTheme="majorHAnsi" w:cs="Times New Roman"/>
      <w:b/>
      <w:bCs/>
      <w:i/>
      <w:iCs/>
      <w:sz w:val="28"/>
      <w:szCs w:val="28"/>
      <w:lang w:val="en-GB" w:eastAsia="en-US"/>
    </w:rPr>
  </w:style>
  <w:style w:type="character" w:customStyle="1" w:styleId="Heading3Char">
    <w:name w:val="Heading 3 Char"/>
    <w:aliases w:val="h3 Char"/>
    <w:basedOn w:val="DefaultParagraphFont"/>
    <w:link w:val="Heading3"/>
    <w:uiPriority w:val="9"/>
    <w:semiHidden/>
    <w:locked/>
    <w:rPr>
      <w:rFonts w:asciiTheme="majorHAnsi" w:eastAsiaTheme="majorEastAsia" w:hAnsiTheme="majorHAnsi" w:cs="Times New Roman"/>
      <w:b/>
      <w:bCs/>
      <w:sz w:val="26"/>
      <w:szCs w:val="26"/>
      <w:lang w:val="en-GB" w:eastAsia="en-US"/>
    </w:rPr>
  </w:style>
  <w:style w:type="character" w:customStyle="1" w:styleId="Heading4Char">
    <w:name w:val="Heading 4 Char"/>
    <w:aliases w:val="h4 Char"/>
    <w:basedOn w:val="DefaultParagraphFont"/>
    <w:link w:val="Heading4"/>
    <w:uiPriority w:val="9"/>
    <w:semiHidden/>
    <w:locked/>
    <w:rPr>
      <w:rFonts w:asciiTheme="minorHAnsi" w:eastAsiaTheme="minorEastAsia" w:hAnsiTheme="minorHAnsi" w:cs="Times New Roman"/>
      <w:b/>
      <w:bCs/>
      <w:sz w:val="28"/>
      <w:szCs w:val="28"/>
      <w:lang w:val="en-GB" w:eastAsia="en-US"/>
    </w:rPr>
  </w:style>
  <w:style w:type="character" w:customStyle="1" w:styleId="Heading5Char">
    <w:name w:val="Heading 5 Char"/>
    <w:aliases w:val="sh Char,s Char"/>
    <w:basedOn w:val="DefaultParagraphFont"/>
    <w:link w:val="Heading5"/>
    <w:uiPriority w:val="9"/>
    <w:semiHidden/>
    <w:locked/>
    <w:rPr>
      <w:rFonts w:asciiTheme="minorHAnsi" w:eastAsiaTheme="minorEastAsia" w:hAnsiTheme="minorHAnsi" w:cs="Times New Roman"/>
      <w:b/>
      <w:bCs/>
      <w:i/>
      <w:iCs/>
      <w:sz w:val="26"/>
      <w:szCs w:val="26"/>
      <w:lang w:val="en-GB"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lang w:val="en-GB"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en-GB"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en-GB"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lang w:val="en-GB" w:eastAsia="en-US"/>
    </w:rPr>
  </w:style>
  <w:style w:type="paragraph" w:customStyle="1" w:styleId="defaultparagraphfont0">
    <w:name w:val="default_paragraph_font"/>
    <w:basedOn w:val="Normal"/>
    <w:uiPriority w:val="99"/>
    <w:pPr>
      <w:shd w:val="clear" w:color="auto" w:fill="FFFFFF"/>
      <w:spacing w:before="100" w:beforeAutospacing="1" w:after="100" w:afterAutospacing="1"/>
    </w:pPr>
    <w:rPr>
      <w:color w:val="000000"/>
    </w:rPr>
  </w:style>
  <w:style w:type="paragraph" w:customStyle="1" w:styleId="awardtitle">
    <w:name w:val="awardtitle"/>
    <w:basedOn w:val="Normal"/>
    <w:uiPriority w:val="99"/>
    <w:rsid w:val="00E53D70"/>
    <w:pPr>
      <w:jc w:val="left"/>
    </w:pPr>
    <w:rPr>
      <w:rFonts w:ascii="Times New Roman" w:hAnsi="Times New Roman" w:cs="Times New Roman"/>
      <w:b/>
      <w:lang w:val="en-AU"/>
    </w:rPr>
  </w:style>
  <w:style w:type="paragraph" w:customStyle="1" w:styleId="Quote-2">
    <w:name w:val="Quote-2"/>
    <w:basedOn w:val="Normal"/>
    <w:next w:val="Normal"/>
    <w:uiPriority w:val="99"/>
    <w:rsid w:val="00091268"/>
    <w:pPr>
      <w:ind w:left="1134" w:hanging="142"/>
    </w:pPr>
    <w:rPr>
      <w:rFonts w:ascii="Times New Roman" w:hAnsi="Times New Roman" w:cs="Times New Roman"/>
      <w:i/>
    </w:rPr>
  </w:style>
  <w:style w:type="paragraph" w:customStyle="1" w:styleId="Quote-1">
    <w:name w:val="Quote-1"/>
    <w:basedOn w:val="Normal"/>
    <w:next w:val="Normal"/>
    <w:uiPriority w:val="99"/>
    <w:rsid w:val="00091268"/>
    <w:pPr>
      <w:ind w:left="709" w:hanging="142"/>
    </w:pPr>
    <w:rPr>
      <w:rFonts w:ascii="Times New Roman" w:hAnsi="Times New Roman" w:cs="Times New Roman"/>
      <w:i/>
    </w:rPr>
  </w:style>
  <w:style w:type="paragraph" w:customStyle="1" w:styleId="Level2-Bold">
    <w:name w:val="Level 2-Bold"/>
    <w:basedOn w:val="Normal"/>
    <w:next w:val="Normal"/>
    <w:uiPriority w:val="99"/>
    <w:rsid w:val="00091268"/>
    <w:pPr>
      <w:ind w:left="567" w:hanging="567"/>
      <w:outlineLvl w:val="1"/>
    </w:pPr>
    <w:rPr>
      <w:rFonts w:ascii="Times New Roman" w:hAnsi="Times New Roman" w:cs="Times New Roman"/>
      <w:b/>
    </w:rPr>
  </w:style>
  <w:style w:type="paragraph" w:customStyle="1" w:styleId="Level3-Bold">
    <w:name w:val="Level 3-Bold"/>
    <w:basedOn w:val="Normal"/>
    <w:next w:val="Normal"/>
    <w:uiPriority w:val="99"/>
    <w:rsid w:val="00091268"/>
    <w:pPr>
      <w:ind w:left="1134" w:hanging="1134"/>
      <w:outlineLvl w:val="2"/>
    </w:pPr>
    <w:rPr>
      <w:rFonts w:ascii="Times New Roman" w:hAnsi="Times New Roman" w:cs="Times New Roman"/>
      <w:b/>
    </w:rPr>
  </w:style>
  <w:style w:type="paragraph" w:customStyle="1" w:styleId="Level4-Bold">
    <w:name w:val="Level 4-Bold"/>
    <w:basedOn w:val="Normal"/>
    <w:next w:val="Normal"/>
    <w:uiPriority w:val="99"/>
    <w:rsid w:val="00091268"/>
    <w:pPr>
      <w:ind w:left="1701" w:hanging="1134"/>
      <w:outlineLvl w:val="3"/>
    </w:pPr>
    <w:rPr>
      <w:rFonts w:ascii="Times New Roman" w:hAnsi="Times New Roman" w:cs="Times New Roman"/>
      <w:b/>
    </w:rPr>
  </w:style>
  <w:style w:type="paragraph" w:customStyle="1" w:styleId="Level5-Bold">
    <w:name w:val="Level 5-Bold"/>
    <w:basedOn w:val="Normal"/>
    <w:next w:val="Normal"/>
    <w:uiPriority w:val="99"/>
    <w:rsid w:val="00091268"/>
    <w:pPr>
      <w:ind w:left="2835" w:hanging="1701"/>
      <w:outlineLvl w:val="4"/>
    </w:pPr>
    <w:rPr>
      <w:rFonts w:ascii="Times New Roman" w:hAnsi="Times New Roman" w:cs="Times New Roman"/>
      <w:b/>
    </w:rPr>
  </w:style>
  <w:style w:type="paragraph" w:customStyle="1" w:styleId="BlockIndent2cm">
    <w:name w:val="Block Indent 2cm"/>
    <w:basedOn w:val="Normal"/>
    <w:next w:val="Normal"/>
    <w:uiPriority w:val="99"/>
    <w:rsid w:val="00091268"/>
    <w:pPr>
      <w:ind w:left="1134"/>
    </w:pPr>
    <w:rPr>
      <w:rFonts w:ascii="Times New Roman" w:hAnsi="Times New Roman" w:cs="Times New Roman"/>
    </w:rPr>
  </w:style>
  <w:style w:type="paragraph" w:customStyle="1" w:styleId="BlockIndent1cm">
    <w:name w:val="Block Indent 1cm"/>
    <w:basedOn w:val="Normal"/>
    <w:next w:val="Normal"/>
    <w:uiPriority w:val="99"/>
    <w:rsid w:val="00091268"/>
    <w:pPr>
      <w:ind w:left="567"/>
    </w:pPr>
    <w:rPr>
      <w:rFonts w:ascii="Times New Roman" w:hAnsi="Times New Roman" w:cs="Times New Roman"/>
    </w:rPr>
  </w:style>
  <w:style w:type="paragraph" w:customStyle="1" w:styleId="BlockIndent3cm">
    <w:name w:val="Block Indent 3cm"/>
    <w:basedOn w:val="Normal"/>
    <w:next w:val="Normal"/>
    <w:uiPriority w:val="99"/>
    <w:rsid w:val="00091268"/>
    <w:pPr>
      <w:ind w:left="1701"/>
    </w:pPr>
    <w:rPr>
      <w:rFonts w:ascii="Times New Roman" w:hAnsi="Times New Roman" w:cs="Times New Roman"/>
    </w:rPr>
  </w:style>
  <w:style w:type="paragraph" w:customStyle="1" w:styleId="BlockIndent5cm">
    <w:name w:val="Block Indent 5cm"/>
    <w:basedOn w:val="Normal"/>
    <w:next w:val="Normal"/>
    <w:uiPriority w:val="99"/>
    <w:rsid w:val="00091268"/>
    <w:pPr>
      <w:ind w:left="2835"/>
    </w:pPr>
    <w:rPr>
      <w:rFonts w:ascii="Times New Roman" w:hAnsi="Times New Roman" w:cs="Times New Roman"/>
    </w:rPr>
  </w:style>
  <w:style w:type="paragraph" w:styleId="ListBullet2">
    <w:name w:val="List Bullet 2"/>
    <w:basedOn w:val="ListBullet1"/>
    <w:next w:val="Normal"/>
    <w:uiPriority w:val="99"/>
    <w:rsid w:val="00091268"/>
    <w:pPr>
      <w:numPr>
        <w:numId w:val="5"/>
      </w:numPr>
      <w:ind w:left="1701"/>
    </w:pPr>
  </w:style>
  <w:style w:type="paragraph" w:customStyle="1" w:styleId="ListBullet1">
    <w:name w:val="List Bullet 1"/>
    <w:basedOn w:val="Normal"/>
    <w:next w:val="Normal"/>
    <w:uiPriority w:val="99"/>
    <w:rsid w:val="00091268"/>
    <w:pPr>
      <w:numPr>
        <w:numId w:val="7"/>
      </w:numPr>
      <w:tabs>
        <w:tab w:val="clear" w:pos="359"/>
      </w:tabs>
      <w:ind w:left="1134" w:hanging="567"/>
    </w:pPr>
    <w:rPr>
      <w:rFonts w:ascii="Times New Roman" w:hAnsi="Times New Roman" w:cs="Times New Roman"/>
    </w:rPr>
  </w:style>
  <w:style w:type="paragraph" w:styleId="ListBullet3">
    <w:name w:val="List Bullet 3"/>
    <w:basedOn w:val="Normal"/>
    <w:next w:val="Normal"/>
    <w:uiPriority w:val="99"/>
    <w:rsid w:val="00091268"/>
    <w:pPr>
      <w:numPr>
        <w:numId w:val="6"/>
      </w:numPr>
      <w:ind w:left="2268" w:hanging="567"/>
    </w:pPr>
    <w:rPr>
      <w:rFonts w:ascii="Times New Roman" w:hAnsi="Times New Roman" w:cs="Times New Roman"/>
    </w:rPr>
  </w:style>
  <w:style w:type="paragraph" w:styleId="ListBullet5">
    <w:name w:val="List Bullet 5"/>
    <w:basedOn w:val="Normal"/>
    <w:next w:val="Normal"/>
    <w:uiPriority w:val="99"/>
    <w:rsid w:val="00091268"/>
    <w:pPr>
      <w:numPr>
        <w:numId w:val="7"/>
      </w:numPr>
      <w:tabs>
        <w:tab w:val="clear" w:pos="359"/>
      </w:tabs>
      <w:ind w:left="3402" w:hanging="567"/>
    </w:pPr>
    <w:rPr>
      <w:rFonts w:ascii="Times New Roman" w:hAnsi="Times New Roman" w:cs="Times New Roman"/>
    </w:rPr>
  </w:style>
  <w:style w:type="paragraph" w:customStyle="1" w:styleId="Arrangement2">
    <w:name w:val="Arrangement 2"/>
    <w:basedOn w:val="Normal"/>
    <w:next w:val="Normal"/>
    <w:uiPriority w:val="99"/>
    <w:rsid w:val="00091268"/>
    <w:pPr>
      <w:ind w:left="567" w:hanging="567"/>
    </w:pPr>
    <w:rPr>
      <w:rFonts w:ascii="Times New Roman" w:hAnsi="Times New Roman" w:cs="Times New Roman"/>
    </w:rPr>
  </w:style>
  <w:style w:type="paragraph" w:customStyle="1" w:styleId="Arrangement3">
    <w:name w:val="Arrangement 3"/>
    <w:basedOn w:val="Normal"/>
    <w:next w:val="Normal"/>
    <w:uiPriority w:val="99"/>
    <w:rsid w:val="00091268"/>
    <w:pPr>
      <w:ind w:left="1701" w:hanging="1134"/>
    </w:pPr>
    <w:rPr>
      <w:rFonts w:ascii="Times New Roman" w:hAnsi="Times New Roman" w:cs="Times New Roman"/>
    </w:rPr>
  </w:style>
  <w:style w:type="paragraph" w:customStyle="1" w:styleId="Arrangement1">
    <w:name w:val="Arrangement 1"/>
    <w:basedOn w:val="Normal"/>
    <w:next w:val="Normal"/>
    <w:uiPriority w:val="99"/>
    <w:rsid w:val="00091268"/>
    <w:pPr>
      <w:jc w:val="left"/>
    </w:pPr>
    <w:rPr>
      <w:rFonts w:ascii="Times New Roman" w:hAnsi="Times New Roman" w:cs="Times New Roman"/>
      <w:b/>
    </w:rPr>
  </w:style>
  <w:style w:type="paragraph" w:customStyle="1" w:styleId="Partheading">
    <w:name w:val="Part heading"/>
    <w:basedOn w:val="Normal"/>
    <w:next w:val="Normal"/>
    <w:uiPriority w:val="99"/>
    <w:rsid w:val="00091268"/>
    <w:pPr>
      <w:jc w:val="left"/>
      <w:outlineLvl w:val="0"/>
    </w:pPr>
    <w:rPr>
      <w:rFonts w:ascii="Times New Roman" w:hAnsi="Times New Roman" w:cs="Times New Roman"/>
      <w:b/>
      <w:caps/>
    </w:rPr>
  </w:style>
  <w:style w:type="paragraph" w:customStyle="1" w:styleId="Level1">
    <w:name w:val="Level 1"/>
    <w:basedOn w:val="Normal"/>
    <w:next w:val="Normal"/>
    <w:link w:val="Level1Char"/>
    <w:uiPriority w:val="99"/>
    <w:rsid w:val="00091268"/>
    <w:pPr>
      <w:ind w:left="567" w:hanging="567"/>
      <w:jc w:val="left"/>
      <w:outlineLvl w:val="0"/>
    </w:pPr>
    <w:rPr>
      <w:rFonts w:ascii="Times New Roman" w:hAnsi="Times New Roman" w:cs="Times New Roman"/>
      <w:b/>
      <w:caps/>
    </w:rPr>
  </w:style>
  <w:style w:type="paragraph" w:customStyle="1" w:styleId="Level2">
    <w:name w:val="Level 2"/>
    <w:basedOn w:val="Normal"/>
    <w:next w:val="Normal"/>
    <w:uiPriority w:val="99"/>
    <w:rsid w:val="00091268"/>
    <w:pPr>
      <w:ind w:left="567" w:hanging="567"/>
      <w:outlineLvl w:val="1"/>
    </w:pPr>
    <w:rPr>
      <w:rFonts w:ascii="Times New Roman" w:hAnsi="Times New Roman" w:cs="Times New Roman"/>
    </w:rPr>
  </w:style>
  <w:style w:type="paragraph" w:customStyle="1" w:styleId="Level3">
    <w:name w:val="Level 3"/>
    <w:basedOn w:val="Normal"/>
    <w:next w:val="Normal"/>
    <w:uiPriority w:val="99"/>
    <w:rsid w:val="00091268"/>
    <w:pPr>
      <w:ind w:left="1134" w:hanging="1134"/>
      <w:outlineLvl w:val="2"/>
    </w:pPr>
    <w:rPr>
      <w:rFonts w:ascii="Times New Roman" w:hAnsi="Times New Roman" w:cs="Times New Roman"/>
    </w:rPr>
  </w:style>
  <w:style w:type="paragraph" w:customStyle="1" w:styleId="Level4">
    <w:name w:val="Level 4"/>
    <w:basedOn w:val="Normal"/>
    <w:next w:val="Normal"/>
    <w:uiPriority w:val="99"/>
    <w:rsid w:val="00091268"/>
    <w:pPr>
      <w:ind w:left="1701" w:hanging="1134"/>
      <w:outlineLvl w:val="3"/>
    </w:pPr>
    <w:rPr>
      <w:rFonts w:ascii="Times New Roman" w:hAnsi="Times New Roman" w:cs="Times New Roman"/>
    </w:rPr>
  </w:style>
  <w:style w:type="paragraph" w:customStyle="1" w:styleId="Level5">
    <w:name w:val="Level 5"/>
    <w:basedOn w:val="Normal"/>
    <w:next w:val="Normal"/>
    <w:uiPriority w:val="99"/>
    <w:rsid w:val="00091268"/>
    <w:pPr>
      <w:ind w:left="2835" w:hanging="1701"/>
      <w:outlineLvl w:val="4"/>
    </w:pPr>
    <w:rPr>
      <w:rFonts w:ascii="Times New Roman" w:hAnsi="Times New Roman" w:cs="Times New Roman"/>
    </w:rPr>
  </w:style>
  <w:style w:type="paragraph" w:customStyle="1" w:styleId="Level6">
    <w:name w:val="Level 6"/>
    <w:basedOn w:val="Normal"/>
    <w:next w:val="Normal"/>
    <w:uiPriority w:val="99"/>
    <w:rsid w:val="00091268"/>
    <w:pPr>
      <w:ind w:left="3402" w:hanging="1701"/>
      <w:outlineLvl w:val="5"/>
    </w:pPr>
    <w:rPr>
      <w:rFonts w:ascii="Times New Roman" w:hAnsi="Times New Roman" w:cs="Times New Roman"/>
    </w:rPr>
  </w:style>
  <w:style w:type="paragraph" w:customStyle="1" w:styleId="Subdocument">
    <w:name w:val="Sub document"/>
    <w:basedOn w:val="Normal"/>
    <w:next w:val="Normal"/>
    <w:uiPriority w:val="99"/>
    <w:rsid w:val="00091268"/>
    <w:pPr>
      <w:jc w:val="left"/>
      <w:outlineLvl w:val="0"/>
    </w:pPr>
    <w:rPr>
      <w:rFonts w:ascii="Times New Roman" w:hAnsi="Times New Roman" w:cs="Times New Roman"/>
      <w:b/>
      <w:caps/>
    </w:rPr>
  </w:style>
  <w:style w:type="paragraph" w:customStyle="1" w:styleId="NumberedSubpara">
    <w:name w:val="Numbered Subpara"/>
    <w:basedOn w:val="Normal"/>
    <w:next w:val="Normal"/>
    <w:uiPriority w:val="99"/>
    <w:rsid w:val="00091268"/>
    <w:pPr>
      <w:numPr>
        <w:ilvl w:val="1"/>
        <w:numId w:val="13"/>
      </w:numPr>
    </w:pPr>
    <w:rPr>
      <w:rFonts w:ascii="Times New Roman" w:hAnsi="Times New Roman" w:cs="Times New Roman"/>
    </w:rPr>
  </w:style>
  <w:style w:type="paragraph" w:customStyle="1" w:styleId="release">
    <w:name w:val="release$"/>
    <w:basedOn w:val="Normal"/>
    <w:uiPriority w:val="99"/>
    <w:rsid w:val="00091268"/>
    <w:rPr>
      <w:rFonts w:ascii="Times New Roman" w:hAnsi="Times New Roman" w:cs="Times New Roman"/>
      <w:iCs/>
    </w:rPr>
  </w:style>
  <w:style w:type="paragraph" w:customStyle="1" w:styleId="Quote-3">
    <w:name w:val="Quote-3"/>
    <w:basedOn w:val="Normal"/>
    <w:next w:val="Normal"/>
    <w:uiPriority w:val="99"/>
    <w:rsid w:val="00091268"/>
    <w:pPr>
      <w:ind w:left="1701" w:hanging="142"/>
      <w:jc w:val="left"/>
    </w:pPr>
    <w:rPr>
      <w:rFonts w:ascii="Times New Roman" w:hAnsi="Times New Roman" w:cs="Times New Roman"/>
      <w:i/>
    </w:rPr>
  </w:style>
  <w:style w:type="paragraph" w:customStyle="1" w:styleId="Quote-1Block">
    <w:name w:val="Quote-1 Block"/>
    <w:basedOn w:val="Normal"/>
    <w:next w:val="Normal"/>
    <w:uiPriority w:val="99"/>
    <w:rsid w:val="00091268"/>
    <w:pPr>
      <w:ind w:left="709"/>
    </w:pPr>
    <w:rPr>
      <w:rFonts w:ascii="Times New Roman" w:hAnsi="Times New Roman" w:cs="Times New Roman"/>
      <w:i/>
    </w:rPr>
  </w:style>
  <w:style w:type="paragraph" w:customStyle="1" w:styleId="Quote-2Block">
    <w:name w:val="Quote-2 Block"/>
    <w:basedOn w:val="Normal"/>
    <w:next w:val="Normal"/>
    <w:uiPriority w:val="99"/>
    <w:rsid w:val="00091268"/>
    <w:pPr>
      <w:ind w:left="1134"/>
    </w:pPr>
    <w:rPr>
      <w:rFonts w:ascii="Times New Roman" w:hAnsi="Times New Roman" w:cs="Times New Roman"/>
      <w:i/>
    </w:rPr>
  </w:style>
  <w:style w:type="paragraph" w:customStyle="1" w:styleId="Quote-3Block">
    <w:name w:val="Quote-3 Block"/>
    <w:basedOn w:val="Normal"/>
    <w:next w:val="Normal"/>
    <w:uiPriority w:val="99"/>
    <w:rsid w:val="00091268"/>
    <w:pPr>
      <w:ind w:left="1701"/>
    </w:pPr>
    <w:rPr>
      <w:rFonts w:ascii="Times New Roman" w:hAnsi="Times New Roman" w:cs="Times New Roman"/>
      <w:i/>
    </w:rPr>
  </w:style>
  <w:style w:type="character" w:styleId="Hyperlink">
    <w:name w:val="Hyperlink"/>
    <w:basedOn w:val="DefaultParagraphFont"/>
    <w:uiPriority w:val="99"/>
    <w:rsid w:val="00091268"/>
    <w:rPr>
      <w:rFonts w:cs="Times New Roman"/>
      <w:color w:val="1D4D8B"/>
      <w:u w:val="single"/>
    </w:rPr>
  </w:style>
  <w:style w:type="paragraph" w:customStyle="1" w:styleId="Quote-1Dot">
    <w:name w:val="Quote-1 Dot"/>
    <w:basedOn w:val="Quote-1Block"/>
    <w:next w:val="Normal"/>
    <w:uiPriority w:val="99"/>
    <w:rsid w:val="00091268"/>
    <w:pPr>
      <w:numPr>
        <w:numId w:val="12"/>
      </w:numPr>
      <w:tabs>
        <w:tab w:val="clear" w:pos="1287"/>
      </w:tabs>
      <w:ind w:left="1134" w:hanging="425"/>
    </w:pPr>
  </w:style>
  <w:style w:type="paragraph" w:customStyle="1" w:styleId="NumberedPara">
    <w:name w:val="Numbered Para"/>
    <w:basedOn w:val="Normal"/>
    <w:next w:val="Normal"/>
    <w:uiPriority w:val="99"/>
    <w:rsid w:val="00091268"/>
    <w:pPr>
      <w:numPr>
        <w:numId w:val="11"/>
      </w:numPr>
      <w:tabs>
        <w:tab w:val="clear" w:pos="360"/>
        <w:tab w:val="left" w:pos="709"/>
      </w:tabs>
    </w:pPr>
    <w:rPr>
      <w:rFonts w:ascii="Times New Roman" w:hAnsi="Times New Roman" w:cs="Times New Roman"/>
    </w:rPr>
  </w:style>
  <w:style w:type="paragraph" w:customStyle="1" w:styleId="TxBrp1">
    <w:name w:val="TxBr_p1"/>
    <w:basedOn w:val="Normal"/>
    <w:uiPriority w:val="99"/>
    <w:rsid w:val="00091268"/>
    <w:pPr>
      <w:widowControl w:val="0"/>
      <w:tabs>
        <w:tab w:val="left" w:pos="204"/>
      </w:tabs>
      <w:autoSpaceDE w:val="0"/>
      <w:autoSpaceDN w:val="0"/>
      <w:adjustRightInd w:val="0"/>
      <w:spacing w:line="240" w:lineRule="atLeast"/>
      <w:jc w:val="left"/>
    </w:pPr>
    <w:rPr>
      <w:rFonts w:ascii="Times New Roman" w:hAnsi="Times New Roman" w:cs="Times New Roman"/>
      <w:sz w:val="20"/>
      <w:szCs w:val="24"/>
      <w:lang w:val="en-US"/>
    </w:rPr>
  </w:style>
  <w:style w:type="paragraph" w:customStyle="1" w:styleId="TxBrp2">
    <w:name w:val="TxBr_p2"/>
    <w:basedOn w:val="Normal"/>
    <w:uiPriority w:val="99"/>
    <w:rsid w:val="00091268"/>
    <w:pPr>
      <w:widowControl w:val="0"/>
      <w:tabs>
        <w:tab w:val="left" w:pos="204"/>
      </w:tabs>
      <w:autoSpaceDE w:val="0"/>
      <w:autoSpaceDN w:val="0"/>
      <w:adjustRightInd w:val="0"/>
      <w:spacing w:line="240" w:lineRule="atLeast"/>
      <w:jc w:val="left"/>
    </w:pPr>
    <w:rPr>
      <w:rFonts w:ascii="Times New Roman" w:hAnsi="Times New Roman" w:cs="Times New Roman"/>
      <w:sz w:val="20"/>
      <w:szCs w:val="24"/>
      <w:lang w:val="en-US"/>
    </w:rPr>
  </w:style>
  <w:style w:type="paragraph" w:customStyle="1" w:styleId="TxBrp4">
    <w:name w:val="TxBr_p4"/>
    <w:basedOn w:val="Normal"/>
    <w:uiPriority w:val="99"/>
    <w:rsid w:val="00091268"/>
    <w:pPr>
      <w:widowControl w:val="0"/>
      <w:tabs>
        <w:tab w:val="left" w:pos="1099"/>
      </w:tabs>
      <w:autoSpaceDE w:val="0"/>
      <w:autoSpaceDN w:val="0"/>
      <w:adjustRightInd w:val="0"/>
      <w:spacing w:line="243" w:lineRule="atLeast"/>
      <w:ind w:left="391" w:hanging="1099"/>
      <w:jc w:val="left"/>
    </w:pPr>
    <w:rPr>
      <w:rFonts w:ascii="Times New Roman" w:hAnsi="Times New Roman" w:cs="Times New Roman"/>
      <w:sz w:val="20"/>
      <w:szCs w:val="24"/>
      <w:lang w:val="en-US"/>
    </w:rPr>
  </w:style>
  <w:style w:type="paragraph" w:customStyle="1" w:styleId="ScheduleHeading2">
    <w:name w:val="Schedule Heading 2"/>
    <w:basedOn w:val="Normal"/>
    <w:uiPriority w:val="99"/>
    <w:rsid w:val="00091268"/>
    <w:pPr>
      <w:keepNext/>
      <w:spacing w:before="120" w:after="120"/>
      <w:jc w:val="center"/>
    </w:pPr>
    <w:rPr>
      <w:rFonts w:ascii="Times New Roman" w:hAnsi="Times New Roman" w:cs="Times New Roman"/>
      <w:caps/>
      <w:sz w:val="22"/>
      <w:lang w:val="en-AU"/>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uiPriority w:val="99"/>
    <w:rsid w:val="00091268"/>
    <w:pPr>
      <w:tabs>
        <w:tab w:val="clear" w:pos="4320"/>
        <w:tab w:val="clear" w:pos="8640"/>
        <w:tab w:val="center" w:pos="4536"/>
        <w:tab w:val="right" w:pos="8504"/>
      </w:tabs>
      <w:spacing w:before="120" w:after="120"/>
      <w:jc w:val="center"/>
    </w:pPr>
    <w:rPr>
      <w:rFonts w:ascii="Arial" w:hAnsi="Arial"/>
      <w:caps/>
      <w:sz w:val="22"/>
      <w:lang w:val="en-US"/>
    </w:rPr>
  </w:style>
  <w:style w:type="paragraph" w:styleId="Header">
    <w:name w:val="header"/>
    <w:basedOn w:val="Normal"/>
    <w:link w:val="HeaderChar"/>
    <w:uiPriority w:val="99"/>
    <w:rsid w:val="00091268"/>
    <w:pPr>
      <w:tabs>
        <w:tab w:val="center" w:pos="4320"/>
        <w:tab w:val="right" w:pos="8640"/>
      </w:tabs>
    </w:pPr>
    <w:rPr>
      <w:rFonts w:ascii="Times New Roman" w:hAnsi="Times New Roman" w:cs="Times New Roman"/>
    </w:rPr>
  </w:style>
  <w:style w:type="character" w:customStyle="1" w:styleId="HeaderChar">
    <w:name w:val="Header Char"/>
    <w:basedOn w:val="DefaultParagraphFont"/>
    <w:link w:val="Header"/>
    <w:uiPriority w:val="99"/>
    <w:semiHidden/>
    <w:locked/>
    <w:rPr>
      <w:rFonts w:ascii="Arial" w:hAnsi="Arial" w:cs="Arial"/>
      <w:sz w:val="20"/>
      <w:szCs w:val="20"/>
      <w:lang w:val="en-GB" w:eastAsia="en-US"/>
    </w:rPr>
  </w:style>
  <w:style w:type="paragraph" w:customStyle="1" w:styleId="Schedulepart">
    <w:name w:val="Schedule part"/>
    <w:basedOn w:val="Normal"/>
    <w:next w:val="Normal"/>
    <w:uiPriority w:val="99"/>
    <w:rsid w:val="00091268"/>
    <w:pPr>
      <w:autoSpaceDE w:val="0"/>
      <w:autoSpaceDN w:val="0"/>
      <w:adjustRightInd w:val="0"/>
      <w:spacing w:before="360"/>
      <w:jc w:val="left"/>
    </w:pPr>
    <w:rPr>
      <w:rFonts w:ascii="Arial,Bold" w:hAnsi="Arial,Bold" w:cs="Times New Roman"/>
      <w:szCs w:val="24"/>
      <w:lang w:val="en-US"/>
    </w:rPr>
  </w:style>
  <w:style w:type="paragraph" w:customStyle="1" w:styleId="Heading10">
    <w:name w:val="Heading 10"/>
    <w:basedOn w:val="Normal"/>
    <w:uiPriority w:val="99"/>
    <w:rsid w:val="00091268"/>
    <w:rPr>
      <w:rFonts w:ascii="Times New Roman" w:hAnsi="Times New Roman" w:cs="Times New Roman"/>
    </w:rPr>
  </w:style>
  <w:style w:type="paragraph" w:customStyle="1" w:styleId="Scheduleheading">
    <w:name w:val="Schedule heading"/>
    <w:basedOn w:val="Normal"/>
    <w:next w:val="Normal"/>
    <w:uiPriority w:val="99"/>
    <w:rsid w:val="00091268"/>
    <w:pPr>
      <w:keepNext/>
      <w:keepLines/>
      <w:tabs>
        <w:tab w:val="center" w:pos="3600"/>
        <w:tab w:val="right" w:pos="7160"/>
      </w:tabs>
      <w:spacing w:before="240" w:after="120" w:line="260" w:lineRule="atLeast"/>
    </w:pPr>
    <w:rPr>
      <w:rFonts w:ascii="Times New Roman" w:hAnsi="Times New Roman" w:cs="Times New Roman"/>
      <w:sz w:val="20"/>
      <w:lang w:val="en-AU"/>
    </w:rPr>
  </w:style>
  <w:style w:type="paragraph" w:styleId="NormalWeb">
    <w:name w:val="Normal (Web)"/>
    <w:basedOn w:val="Normal"/>
    <w:uiPriority w:val="99"/>
    <w:rsid w:val="00091268"/>
    <w:pPr>
      <w:spacing w:before="100" w:beforeAutospacing="1" w:after="100" w:afterAutospacing="1"/>
      <w:jc w:val="left"/>
    </w:pPr>
    <w:rPr>
      <w:rFonts w:ascii="Arial Unicode MS" w:eastAsia="Arial Unicode MS" w:hAnsi="Arial Unicode MS" w:cs="Times New Roman"/>
      <w:szCs w:val="24"/>
      <w:lang w:val="en-US"/>
    </w:rPr>
  </w:style>
  <w:style w:type="paragraph" w:customStyle="1" w:styleId="TableText">
    <w:name w:val="TableText"/>
    <w:basedOn w:val="Normal"/>
    <w:uiPriority w:val="99"/>
    <w:rsid w:val="00091268"/>
    <w:pPr>
      <w:autoSpaceDE w:val="0"/>
      <w:autoSpaceDN w:val="0"/>
      <w:spacing w:before="60" w:after="60" w:line="240" w:lineRule="exact"/>
      <w:jc w:val="left"/>
    </w:pPr>
    <w:rPr>
      <w:rFonts w:ascii="Times New Roman" w:hAnsi="Times New Roman" w:cs="Times New Roman"/>
      <w:sz w:val="22"/>
      <w:szCs w:val="22"/>
      <w:lang w:val="en-AU"/>
    </w:rPr>
  </w:style>
  <w:style w:type="paragraph" w:customStyle="1" w:styleId="TablePartHeading">
    <w:name w:val="Table Part Heading"/>
    <w:basedOn w:val="NormalWeb"/>
    <w:uiPriority w:val="99"/>
    <w:rsid w:val="00091268"/>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lang w:eastAsia="en-AU"/>
    </w:rPr>
  </w:style>
  <w:style w:type="paragraph" w:styleId="Title">
    <w:name w:val="Title"/>
    <w:basedOn w:val="Normal"/>
    <w:link w:val="TitleChar"/>
    <w:uiPriority w:val="99"/>
    <w:qFormat/>
    <w:rsid w:val="00091268"/>
    <w:pPr>
      <w:tabs>
        <w:tab w:val="center" w:pos="4320"/>
        <w:tab w:val="right" w:pos="8640"/>
      </w:tabs>
      <w:jc w:val="center"/>
    </w:pPr>
    <w:rPr>
      <w:rFonts w:ascii="Times New Roman" w:hAnsi="Times New Roman" w:cs="Times New Roman"/>
      <w:b/>
      <w:bCs/>
      <w:szCs w:val="24"/>
      <w:lang w:val="en-US"/>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en-GB" w:eastAsia="en-US"/>
    </w:rPr>
  </w:style>
  <w:style w:type="paragraph" w:styleId="Footer">
    <w:name w:val="footer"/>
    <w:basedOn w:val="Normal"/>
    <w:link w:val="FooterChar"/>
    <w:uiPriority w:val="99"/>
    <w:rsid w:val="00091268"/>
    <w:pPr>
      <w:tabs>
        <w:tab w:val="center" w:pos="4153"/>
        <w:tab w:val="right" w:pos="8306"/>
      </w:tabs>
    </w:pPr>
    <w:rPr>
      <w:rFonts w:ascii="Times New Roman" w:hAnsi="Times New Roman" w:cs="Times New Roman"/>
    </w:rPr>
  </w:style>
  <w:style w:type="character" w:customStyle="1" w:styleId="FooterChar">
    <w:name w:val="Footer Char"/>
    <w:basedOn w:val="DefaultParagraphFont"/>
    <w:link w:val="Footer"/>
    <w:uiPriority w:val="99"/>
    <w:semiHidden/>
    <w:locked/>
    <w:rPr>
      <w:rFonts w:ascii="Arial" w:hAnsi="Arial" w:cs="Arial"/>
      <w:sz w:val="20"/>
      <w:szCs w:val="20"/>
      <w:lang w:val="en-GB" w:eastAsia="en-US"/>
    </w:rPr>
  </w:style>
  <w:style w:type="paragraph" w:styleId="BalloonText">
    <w:name w:val="Balloon Text"/>
    <w:basedOn w:val="Normal"/>
    <w:link w:val="BalloonTextChar"/>
    <w:uiPriority w:val="99"/>
    <w:semiHidden/>
    <w:rsid w:val="0009126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GB" w:eastAsia="en-US"/>
    </w:rPr>
  </w:style>
  <w:style w:type="paragraph" w:customStyle="1" w:styleId="Respondent">
    <w:name w:val="Respondent"/>
    <w:basedOn w:val="Normal"/>
    <w:uiPriority w:val="99"/>
    <w:rsid w:val="00091268"/>
    <w:pPr>
      <w:jc w:val="left"/>
    </w:pPr>
    <w:rPr>
      <w:rFonts w:ascii="Times New Roman" w:hAnsi="Times New Roman" w:cs="Times New Roman"/>
    </w:rPr>
  </w:style>
  <w:style w:type="paragraph" w:customStyle="1" w:styleId="Notation">
    <w:name w:val="Notation"/>
    <w:basedOn w:val="Normal"/>
    <w:next w:val="Normal"/>
    <w:uiPriority w:val="99"/>
    <w:rsid w:val="00091268"/>
    <w:pPr>
      <w:jc w:val="left"/>
    </w:pPr>
    <w:rPr>
      <w:rFonts w:cs="Times New Roman"/>
      <w:sz w:val="22"/>
      <w:szCs w:val="24"/>
    </w:rPr>
  </w:style>
  <w:style w:type="paragraph" w:customStyle="1" w:styleId="Identifier">
    <w:name w:val="Identifier"/>
    <w:basedOn w:val="Normal"/>
    <w:next w:val="Normal"/>
    <w:uiPriority w:val="99"/>
    <w:rsid w:val="00091268"/>
    <w:pPr>
      <w:jc w:val="left"/>
    </w:pPr>
    <w:rPr>
      <w:rFonts w:ascii="Times New Roman" w:hAnsi="Times New Roman" w:cs="Times New Roman"/>
    </w:rPr>
  </w:style>
  <w:style w:type="paragraph" w:customStyle="1" w:styleId="SectionAct">
    <w:name w:val="SectionAct"/>
    <w:basedOn w:val="Normal"/>
    <w:next w:val="Normal"/>
    <w:uiPriority w:val="99"/>
    <w:rsid w:val="00091268"/>
    <w:pPr>
      <w:jc w:val="center"/>
    </w:pPr>
    <w:rPr>
      <w:rFonts w:ascii="Times New Roman" w:hAnsi="Times New Roman" w:cs="Times New Roman"/>
    </w:rPr>
  </w:style>
  <w:style w:type="paragraph" w:customStyle="1" w:styleId="Party">
    <w:name w:val="Party"/>
    <w:basedOn w:val="Normal"/>
    <w:next w:val="Normal"/>
    <w:uiPriority w:val="99"/>
    <w:rsid w:val="00091268"/>
    <w:pPr>
      <w:jc w:val="center"/>
    </w:pPr>
    <w:rPr>
      <w:rFonts w:ascii="Times New Roman" w:hAnsi="Times New Roman" w:cs="Times New Roman"/>
      <w:b/>
    </w:rPr>
  </w:style>
  <w:style w:type="paragraph" w:customStyle="1" w:styleId="Act">
    <w:name w:val="Act"/>
    <w:basedOn w:val="Normal"/>
    <w:next w:val="Normal"/>
    <w:uiPriority w:val="99"/>
    <w:rsid w:val="00091268"/>
    <w:pPr>
      <w:jc w:val="center"/>
    </w:pPr>
    <w:rPr>
      <w:rFonts w:ascii="Times New Roman" w:hAnsi="Times New Roman" w:cs="Times New Roman"/>
      <w:i/>
    </w:rPr>
  </w:style>
  <w:style w:type="paragraph" w:customStyle="1" w:styleId="MatterNo">
    <w:name w:val="MatterNo."/>
    <w:basedOn w:val="Normal"/>
    <w:next w:val="Normal"/>
    <w:uiPriority w:val="99"/>
    <w:rsid w:val="00091268"/>
    <w:pPr>
      <w:jc w:val="center"/>
    </w:pPr>
    <w:rPr>
      <w:rFonts w:ascii="Times New Roman" w:hAnsi="Times New Roman" w:cs="Times New Roman"/>
    </w:rPr>
  </w:style>
  <w:style w:type="paragraph" w:customStyle="1" w:styleId="PlaceDateSigned">
    <w:name w:val="PlaceDateSigned"/>
    <w:basedOn w:val="Normal"/>
    <w:next w:val="Normal"/>
    <w:uiPriority w:val="99"/>
    <w:rsid w:val="00091268"/>
    <w:pPr>
      <w:jc w:val="right"/>
    </w:pPr>
    <w:rPr>
      <w:rFonts w:ascii="Times New Roman" w:hAnsi="Times New Roman" w:cs="Times New Roman"/>
      <w:caps/>
      <w:szCs w:val="24"/>
    </w:rPr>
  </w:style>
  <w:style w:type="paragraph" w:customStyle="1" w:styleId="Member">
    <w:name w:val="Member"/>
    <w:basedOn w:val="Normal"/>
    <w:next w:val="Normal"/>
    <w:uiPriority w:val="99"/>
    <w:rsid w:val="00091268"/>
    <w:pPr>
      <w:jc w:val="left"/>
    </w:pPr>
    <w:rPr>
      <w:rFonts w:ascii="Times New Roman" w:hAnsi="Times New Roman" w:cs="Times New Roman"/>
      <w:caps/>
      <w:szCs w:val="24"/>
    </w:rPr>
  </w:style>
  <w:style w:type="paragraph" w:customStyle="1" w:styleId="Subject">
    <w:name w:val="Subject"/>
    <w:basedOn w:val="Normal"/>
    <w:next w:val="Normal"/>
    <w:uiPriority w:val="99"/>
    <w:rsid w:val="00091268"/>
    <w:pPr>
      <w:jc w:val="left"/>
    </w:pPr>
    <w:rPr>
      <w:rFonts w:ascii="Times New Roman" w:hAnsi="Times New Roman" w:cs="Times New Roman"/>
      <w:i/>
    </w:rPr>
  </w:style>
  <w:style w:type="paragraph" w:customStyle="1" w:styleId="Industry">
    <w:name w:val="Industry"/>
    <w:basedOn w:val="Normal"/>
    <w:next w:val="Normal"/>
    <w:uiPriority w:val="99"/>
    <w:rsid w:val="00091268"/>
    <w:pPr>
      <w:jc w:val="left"/>
    </w:pPr>
    <w:rPr>
      <w:rFonts w:ascii="Times New Roman" w:hAnsi="Times New Roman" w:cs="Times New Roman"/>
    </w:rPr>
  </w:style>
  <w:style w:type="paragraph" w:customStyle="1" w:styleId="AwardAgreementTitle">
    <w:name w:val="Award/AgreementTitle"/>
    <w:basedOn w:val="Normal"/>
    <w:next w:val="Normal"/>
    <w:uiPriority w:val="99"/>
    <w:rsid w:val="00091268"/>
    <w:pPr>
      <w:suppressAutoHyphens/>
      <w:jc w:val="center"/>
    </w:pPr>
    <w:rPr>
      <w:rFonts w:ascii="Times New Roman" w:hAnsi="Times New Roman" w:cs="Times New Roman"/>
      <w:b/>
      <w:caps/>
      <w:szCs w:val="24"/>
    </w:rPr>
  </w:style>
  <w:style w:type="paragraph" w:customStyle="1" w:styleId="UpdatedTo">
    <w:name w:val="UpdatedTo"/>
    <w:basedOn w:val="Normal"/>
    <w:next w:val="Normal"/>
    <w:uiPriority w:val="99"/>
    <w:rsid w:val="00091268"/>
    <w:pPr>
      <w:jc w:val="left"/>
    </w:pPr>
    <w:rPr>
      <w:rFonts w:ascii="Times New Roman" w:hAnsi="Times New Roman" w:cs="Times New Roman"/>
    </w:rPr>
  </w:style>
  <w:style w:type="paragraph" w:customStyle="1" w:styleId="Rc">
    <w:name w:val="Rc"/>
    <w:aliases w:val="Rn continued"/>
    <w:basedOn w:val="Normal"/>
    <w:next w:val="Normal"/>
    <w:uiPriority w:val="99"/>
    <w:rsid w:val="00091268"/>
    <w:pPr>
      <w:tabs>
        <w:tab w:val="left" w:pos="1418"/>
      </w:tabs>
      <w:spacing w:before="40" w:after="60"/>
      <w:jc w:val="left"/>
    </w:pPr>
    <w:rPr>
      <w:rFonts w:ascii="Times New Roman" w:hAnsi="Times New Roman" w:cs="Times New Roman"/>
      <w:sz w:val="20"/>
      <w:lang w:val="en-AU"/>
    </w:rPr>
  </w:style>
  <w:style w:type="paragraph" w:customStyle="1" w:styleId="Default">
    <w:name w:val="Default"/>
    <w:uiPriority w:val="99"/>
    <w:rsid w:val="00091268"/>
    <w:pPr>
      <w:widowControl w:val="0"/>
      <w:autoSpaceDE w:val="0"/>
      <w:autoSpaceDN w:val="0"/>
      <w:adjustRightInd w:val="0"/>
      <w:spacing w:after="0" w:line="240" w:lineRule="auto"/>
    </w:pPr>
    <w:rPr>
      <w:color w:val="000000"/>
      <w:sz w:val="24"/>
      <w:szCs w:val="24"/>
    </w:rPr>
  </w:style>
  <w:style w:type="table" w:styleId="TableGrid">
    <w:name w:val="Table Grid"/>
    <w:basedOn w:val="TableNormal"/>
    <w:uiPriority w:val="99"/>
    <w:rsid w:val="0009126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091268"/>
    <w:rPr>
      <w:rFonts w:cs="Times New Roman"/>
    </w:rPr>
  </w:style>
  <w:style w:type="paragraph" w:customStyle="1" w:styleId="Style1">
    <w:name w:val="Style1"/>
    <w:basedOn w:val="FormHeading"/>
    <w:uiPriority w:val="99"/>
    <w:rsid w:val="00091268"/>
    <w:rPr>
      <w:rFonts w:ascii="Tahoma" w:hAnsi="Tahoma" w:cs="Tahoma"/>
      <w:b/>
      <w:bCs/>
      <w:caps w:val="0"/>
      <w:color w:val="0000CC"/>
      <w:sz w:val="28"/>
      <w:szCs w:val="28"/>
    </w:rPr>
  </w:style>
  <w:style w:type="paragraph" w:styleId="BodyTextIndent">
    <w:name w:val="Body Text Indent"/>
    <w:basedOn w:val="Normal"/>
    <w:link w:val="BodyTextIndentChar"/>
    <w:uiPriority w:val="99"/>
    <w:rsid w:val="00091268"/>
    <w:rPr>
      <w:rFonts w:ascii="Times New Roman" w:hAnsi="Times New Roman" w:cs="Times New Roman"/>
    </w:rPr>
  </w:style>
  <w:style w:type="character" w:customStyle="1" w:styleId="BodyTextIndentChar">
    <w:name w:val="Body Text Indent Char"/>
    <w:basedOn w:val="DefaultParagraphFont"/>
    <w:link w:val="BodyTextIndent"/>
    <w:uiPriority w:val="99"/>
    <w:semiHidden/>
    <w:locked/>
    <w:rPr>
      <w:rFonts w:ascii="Arial" w:hAnsi="Arial" w:cs="Arial"/>
      <w:sz w:val="20"/>
      <w:szCs w:val="20"/>
      <w:lang w:val="en-GB" w:eastAsia="en-US"/>
    </w:rPr>
  </w:style>
  <w:style w:type="paragraph" w:styleId="BodyTextIndent2">
    <w:name w:val="Body Text Indent 2"/>
    <w:basedOn w:val="Normal"/>
    <w:link w:val="BodyTextIndent2Char"/>
    <w:uiPriority w:val="99"/>
    <w:rsid w:val="00091268"/>
    <w:rPr>
      <w:rFonts w:ascii="Times New Roman" w:hAnsi="Times New Roman" w:cs="Times New Roman"/>
    </w:rPr>
  </w:style>
  <w:style w:type="character" w:customStyle="1" w:styleId="BodyTextIndent2Char">
    <w:name w:val="Body Text Indent 2 Char"/>
    <w:basedOn w:val="DefaultParagraphFont"/>
    <w:link w:val="BodyTextIndent2"/>
    <w:uiPriority w:val="99"/>
    <w:semiHidden/>
    <w:locked/>
    <w:rPr>
      <w:rFonts w:ascii="Arial" w:hAnsi="Arial" w:cs="Arial"/>
      <w:sz w:val="20"/>
      <w:szCs w:val="20"/>
      <w:lang w:val="en-GB" w:eastAsia="en-US"/>
    </w:rPr>
  </w:style>
  <w:style w:type="paragraph" w:customStyle="1" w:styleId="LetterHead1">
    <w:name w:val="LetterHead 1"/>
    <w:uiPriority w:val="99"/>
    <w:rsid w:val="00091268"/>
    <w:pPr>
      <w:spacing w:after="0" w:line="240" w:lineRule="auto"/>
      <w:jc w:val="center"/>
    </w:pPr>
    <w:rPr>
      <w:rFonts w:ascii="Arial" w:hAnsi="Arial"/>
      <w:noProof/>
      <w:sz w:val="20"/>
      <w:szCs w:val="20"/>
      <w:lang w:val="en-US" w:eastAsia="en-US"/>
    </w:rPr>
  </w:style>
  <w:style w:type="paragraph" w:styleId="BodyText3">
    <w:name w:val="Body Text 3"/>
    <w:basedOn w:val="Normal"/>
    <w:link w:val="BodyText3Char"/>
    <w:uiPriority w:val="99"/>
    <w:rsid w:val="00091268"/>
    <w:pPr>
      <w:jc w:val="left"/>
    </w:pPr>
    <w:rPr>
      <w:b/>
      <w:bCs/>
      <w:color w:val="FF0000"/>
      <w:lang w:val="en-US"/>
    </w:rPr>
  </w:style>
  <w:style w:type="character" w:customStyle="1" w:styleId="BodyText3Char">
    <w:name w:val="Body Text 3 Char"/>
    <w:basedOn w:val="DefaultParagraphFont"/>
    <w:link w:val="BodyText3"/>
    <w:uiPriority w:val="99"/>
    <w:semiHidden/>
    <w:locked/>
    <w:rPr>
      <w:rFonts w:ascii="Arial" w:hAnsi="Arial" w:cs="Arial"/>
      <w:sz w:val="16"/>
      <w:szCs w:val="16"/>
      <w:lang w:val="en-GB" w:eastAsia="en-US"/>
    </w:rPr>
  </w:style>
  <w:style w:type="character" w:customStyle="1" w:styleId="preformatted1">
    <w:name w:val="preformatted1"/>
    <w:basedOn w:val="DefaultParagraphFont"/>
    <w:uiPriority w:val="99"/>
    <w:rsid w:val="007D194C"/>
    <w:rPr>
      <w:rFonts w:cs="Times New Roman"/>
    </w:rPr>
  </w:style>
  <w:style w:type="paragraph" w:customStyle="1" w:styleId="SuperannuationGuidanceNote">
    <w:name w:val="Superannuation_Guidance_Note"/>
    <w:basedOn w:val="Normal"/>
    <w:uiPriority w:val="99"/>
    <w:rsid w:val="005109C4"/>
    <w:pPr>
      <w:shd w:val="clear" w:color="auto" w:fill="D9D9D9"/>
      <w:jc w:val="left"/>
    </w:pPr>
    <w:rPr>
      <w:rFonts w:ascii="Verdana" w:hAnsi="Verdana" w:cs="Times New Roman"/>
      <w:sz w:val="18"/>
      <w:szCs w:val="24"/>
      <w:lang w:val="en-AU" w:eastAsia="en-AU"/>
    </w:rPr>
  </w:style>
  <w:style w:type="paragraph" w:customStyle="1" w:styleId="Level3A">
    <w:name w:val="Level 3A"/>
    <w:basedOn w:val="Normal"/>
    <w:next w:val="Normal"/>
    <w:uiPriority w:val="99"/>
    <w:rsid w:val="00D13508"/>
    <w:pPr>
      <w:ind w:left="1134" w:hanging="567"/>
      <w:outlineLvl w:val="2"/>
    </w:pPr>
    <w:rPr>
      <w:rFonts w:ascii="Times New Roman" w:hAnsi="Times New Roman" w:cs="Times New Roman"/>
      <w:sz w:val="20"/>
      <w:szCs w:val="24"/>
      <w:lang w:val="en-AU"/>
    </w:rPr>
  </w:style>
  <w:style w:type="paragraph" w:customStyle="1" w:styleId="Level4A">
    <w:name w:val="Level 4A"/>
    <w:basedOn w:val="Normal"/>
    <w:next w:val="Normal"/>
    <w:uiPriority w:val="99"/>
    <w:rsid w:val="00D13508"/>
    <w:pPr>
      <w:ind w:left="1701" w:hanging="567"/>
      <w:outlineLvl w:val="3"/>
    </w:pPr>
    <w:rPr>
      <w:rFonts w:ascii="Times New Roman" w:hAnsi="Times New Roman" w:cs="Times New Roman"/>
      <w:sz w:val="20"/>
      <w:szCs w:val="24"/>
      <w:lang w:val="en-AU"/>
    </w:rPr>
  </w:style>
  <w:style w:type="paragraph" w:customStyle="1" w:styleId="Level1Ai">
    <w:name w:val="Level 1Ai"/>
    <w:basedOn w:val="Normal"/>
    <w:next w:val="Normal"/>
    <w:uiPriority w:val="99"/>
    <w:rsid w:val="00FA69AD"/>
    <w:pPr>
      <w:ind w:left="567" w:hanging="567"/>
      <w:jc w:val="center"/>
      <w:outlineLvl w:val="0"/>
    </w:pPr>
    <w:rPr>
      <w:rFonts w:ascii="Times New Roman" w:hAnsi="Times New Roman" w:cs="Times New Roman"/>
      <w:b/>
      <w:sz w:val="20"/>
      <w:szCs w:val="24"/>
      <w:lang w:val="en-AU"/>
    </w:rPr>
  </w:style>
  <w:style w:type="paragraph" w:customStyle="1" w:styleId="Level2A">
    <w:name w:val="Level 2A"/>
    <w:basedOn w:val="Normal"/>
    <w:next w:val="Normal"/>
    <w:uiPriority w:val="99"/>
    <w:rsid w:val="00FA69AD"/>
    <w:pPr>
      <w:ind w:left="567" w:hanging="567"/>
      <w:outlineLvl w:val="1"/>
    </w:pPr>
    <w:rPr>
      <w:rFonts w:ascii="Times New Roman" w:hAnsi="Times New Roman" w:cs="Times New Roman"/>
      <w:sz w:val="20"/>
      <w:szCs w:val="24"/>
      <w:lang w:val="en-AU"/>
    </w:rPr>
  </w:style>
  <w:style w:type="character" w:customStyle="1" w:styleId="Level1Char">
    <w:name w:val="Level 1 Char"/>
    <w:basedOn w:val="DefaultParagraphFont"/>
    <w:link w:val="Level1"/>
    <w:uiPriority w:val="99"/>
    <w:locked/>
    <w:rsid w:val="00B14190"/>
    <w:rPr>
      <w:rFonts w:cs="Times New Roman"/>
      <w:b/>
      <w:caps/>
      <w:sz w:val="24"/>
      <w:lang w:val="en-GB" w:eastAsia="en-US" w:bidi="ar-SA"/>
    </w:rPr>
  </w:style>
  <w:style w:type="paragraph" w:styleId="DocumentMap">
    <w:name w:val="Document Map"/>
    <w:basedOn w:val="Normal"/>
    <w:link w:val="DocumentMapChar"/>
    <w:uiPriority w:val="99"/>
    <w:semiHidden/>
    <w:rsid w:val="00014BAD"/>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123972">
      <w:marLeft w:val="0"/>
      <w:marRight w:val="0"/>
      <w:marTop w:val="0"/>
      <w:marBottom w:val="0"/>
      <w:divBdr>
        <w:top w:val="none" w:sz="0" w:space="0" w:color="auto"/>
        <w:left w:val="none" w:sz="0" w:space="0" w:color="auto"/>
        <w:bottom w:val="none" w:sz="0" w:space="0" w:color="auto"/>
        <w:right w:val="none" w:sz="0" w:space="0" w:color="auto"/>
      </w:divBdr>
      <w:divsChild>
        <w:div w:id="790123971">
          <w:marLeft w:val="0"/>
          <w:marRight w:val="0"/>
          <w:marTop w:val="0"/>
          <w:marBottom w:val="0"/>
          <w:divBdr>
            <w:top w:val="none" w:sz="0" w:space="0" w:color="auto"/>
            <w:left w:val="none" w:sz="0" w:space="0" w:color="auto"/>
            <w:bottom w:val="none" w:sz="0" w:space="0" w:color="auto"/>
            <w:right w:val="none" w:sz="0" w:space="0" w:color="auto"/>
          </w:divBdr>
          <w:divsChild>
            <w:div w:id="790123970">
              <w:marLeft w:val="0"/>
              <w:marRight w:val="0"/>
              <w:marTop w:val="0"/>
              <w:marBottom w:val="0"/>
              <w:divBdr>
                <w:top w:val="none" w:sz="0" w:space="0" w:color="auto"/>
                <w:left w:val="none" w:sz="0" w:space="0" w:color="auto"/>
                <w:bottom w:val="none" w:sz="0" w:space="0" w:color="auto"/>
                <w:right w:val="none" w:sz="0" w:space="0" w:color="auto"/>
              </w:divBdr>
              <w:divsChild>
                <w:div w:id="790123977">
                  <w:marLeft w:val="24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90123976">
      <w:marLeft w:val="0"/>
      <w:marRight w:val="0"/>
      <w:marTop w:val="0"/>
      <w:marBottom w:val="0"/>
      <w:divBdr>
        <w:top w:val="none" w:sz="0" w:space="0" w:color="auto"/>
        <w:left w:val="none" w:sz="0" w:space="0" w:color="auto"/>
        <w:bottom w:val="none" w:sz="0" w:space="0" w:color="auto"/>
        <w:right w:val="none" w:sz="0" w:space="0" w:color="auto"/>
      </w:divBdr>
      <w:divsChild>
        <w:div w:id="790123973">
          <w:marLeft w:val="0"/>
          <w:marRight w:val="0"/>
          <w:marTop w:val="0"/>
          <w:marBottom w:val="0"/>
          <w:divBdr>
            <w:top w:val="none" w:sz="0" w:space="0" w:color="auto"/>
            <w:left w:val="none" w:sz="0" w:space="0" w:color="auto"/>
            <w:bottom w:val="none" w:sz="0" w:space="0" w:color="auto"/>
            <w:right w:val="none" w:sz="0" w:space="0" w:color="auto"/>
          </w:divBdr>
        </w:div>
        <w:div w:id="790123974">
          <w:marLeft w:val="0"/>
          <w:marRight w:val="0"/>
          <w:marTop w:val="0"/>
          <w:marBottom w:val="0"/>
          <w:divBdr>
            <w:top w:val="none" w:sz="0" w:space="0" w:color="auto"/>
            <w:left w:val="none" w:sz="0" w:space="0" w:color="auto"/>
            <w:bottom w:val="none" w:sz="0" w:space="0" w:color="auto"/>
            <w:right w:val="none" w:sz="0" w:space="0" w:color="auto"/>
          </w:divBdr>
        </w:div>
        <w:div w:id="790123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AIRTemplates\Draft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Drafting.dot</Template>
  <TotalTime>0</TotalTime>
  <Pages>33</Pages>
  <Words>13210</Words>
  <Characters>75299</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Poultry Industry Preparation (State) Award</vt:lpstr>
    </vt:vector>
  </TitlesOfParts>
  <Company>Department of Attorney General &amp; Justice</Company>
  <LinksUpToDate>false</LinksUpToDate>
  <CharactersWithSpaces>88333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Poultry Industry Preparation (State) Award</dc:title>
  <dc:creator>Australian Industrial Registry</dc:creator>
  <cp:keywords>former New South Wales State Award (545)</cp:keywords>
  <cp:lastModifiedBy>Stephanie Hartanto</cp:lastModifiedBy>
  <cp:revision>2</cp:revision>
  <cp:lastPrinted>2008-04-04T04:47:00Z</cp:lastPrinted>
  <dcterms:created xsi:type="dcterms:W3CDTF">2020-05-12T01:37:00Z</dcterms:created>
  <dcterms:modified xsi:type="dcterms:W3CDTF">2020-05-12T01:37:00Z</dcterms:modified>
  <cp:category>AN120428</cp:category>
</cp:coreProperties>
</file>